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5A9D" w:rsidRPr="008F5A9D" w:rsidRDefault="008F5A9D" w:rsidP="008F5A9D">
      <w:pPr>
        <w:jc w:val="center"/>
        <w:rPr>
          <w:sz w:val="28"/>
          <w:szCs w:val="28"/>
        </w:rPr>
      </w:pPr>
      <w:r w:rsidRPr="008F5A9D">
        <w:rPr>
          <w:sz w:val="28"/>
          <w:szCs w:val="28"/>
        </w:rPr>
        <w:t>Smlouva o poskytnutí systémové podpory</w:t>
      </w:r>
    </w:p>
    <w:p w:rsidR="008F5A9D" w:rsidRPr="008F5A9D" w:rsidRDefault="008F5A9D" w:rsidP="008F5A9D">
      <w:pPr>
        <w:jc w:val="center"/>
        <w:rPr>
          <w:sz w:val="28"/>
          <w:szCs w:val="28"/>
        </w:rPr>
      </w:pPr>
      <w:r w:rsidRPr="008F5A9D">
        <w:rPr>
          <w:sz w:val="28"/>
          <w:szCs w:val="28"/>
        </w:rPr>
        <w:t xml:space="preserve">č. </w:t>
      </w:r>
      <w:r w:rsidRPr="008F5A9D">
        <w:rPr>
          <w:sz w:val="28"/>
          <w:szCs w:val="28"/>
          <w:highlight w:val="yellow"/>
        </w:rPr>
        <w:fldChar w:fldCharType="begin">
          <w:ffData>
            <w:name w:val="Text1"/>
            <w:enabled/>
            <w:calcOnExit w:val="0"/>
            <w:textInput/>
          </w:ffData>
        </w:fldChar>
      </w:r>
      <w:bookmarkStart w:id="0" w:name="Text1"/>
      <w:r w:rsidRPr="008F5A9D">
        <w:rPr>
          <w:sz w:val="28"/>
          <w:szCs w:val="28"/>
          <w:highlight w:val="yellow"/>
        </w:rPr>
        <w:instrText xml:space="preserve"> FORMTEXT </w:instrText>
      </w:r>
      <w:r w:rsidRPr="008F5A9D">
        <w:rPr>
          <w:sz w:val="28"/>
          <w:szCs w:val="28"/>
          <w:highlight w:val="yellow"/>
        </w:rPr>
      </w:r>
      <w:r w:rsidRPr="008F5A9D">
        <w:rPr>
          <w:sz w:val="28"/>
          <w:szCs w:val="28"/>
          <w:highlight w:val="yellow"/>
        </w:rPr>
        <w:fldChar w:fldCharType="separate"/>
      </w:r>
      <w:bookmarkStart w:id="1" w:name="_GoBack"/>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bookmarkEnd w:id="1"/>
      <w:r w:rsidRPr="008F5A9D">
        <w:rPr>
          <w:sz w:val="28"/>
          <w:szCs w:val="28"/>
          <w:highlight w:val="yellow"/>
        </w:rPr>
        <w:fldChar w:fldCharType="end"/>
      </w:r>
      <w:bookmarkEnd w:id="0"/>
    </w:p>
    <w:p w:rsidR="008F5A9D" w:rsidRDefault="008F5A9D" w:rsidP="008F5A9D"/>
    <w:p w:rsidR="008F5A9D" w:rsidRDefault="008F5A9D" w:rsidP="008F5A9D">
      <w:r>
        <w:t xml:space="preserve">uzavřená dle ustanovení § </w:t>
      </w:r>
      <w:r w:rsidR="00DE490A">
        <w:t>1746</w:t>
      </w:r>
      <w:r>
        <w:t xml:space="preserve"> odst. 2 zákona č. </w:t>
      </w:r>
      <w:r w:rsidR="00DE490A">
        <w:t>89/2012 Sb., občanský zákoník, v platném znění</w:t>
      </w:r>
      <w:r>
        <w:t>, mezi</w:t>
      </w:r>
    </w:p>
    <w:p w:rsidR="008F5A9D" w:rsidRDefault="008F5A9D" w:rsidP="008F5A9D"/>
    <w:p w:rsidR="008F5A9D" w:rsidRDefault="008F5A9D" w:rsidP="008F5A9D"/>
    <w:p w:rsidR="008F5A9D" w:rsidRPr="002C4E3C" w:rsidRDefault="008F5A9D" w:rsidP="002C4E3C">
      <w:pPr>
        <w:spacing w:after="0"/>
        <w:rPr>
          <w:b/>
        </w:rPr>
      </w:pPr>
      <w:r w:rsidRPr="002C4E3C">
        <w:rPr>
          <w:b/>
        </w:rPr>
        <w:t>ČEPRO, a.s.</w:t>
      </w:r>
    </w:p>
    <w:p w:rsidR="008F5A9D" w:rsidRDefault="008F5A9D" w:rsidP="002C4E3C">
      <w:pPr>
        <w:tabs>
          <w:tab w:val="left" w:pos="2552"/>
        </w:tabs>
        <w:spacing w:after="0"/>
      </w:pPr>
      <w:r>
        <w:t>se sídlem:</w:t>
      </w:r>
      <w:r>
        <w:tab/>
        <w:t>Praha 7, Dělnická č.p. 213, č.or.12, PSČ 170 04</w:t>
      </w:r>
    </w:p>
    <w:p w:rsidR="008F5A9D" w:rsidRDefault="008F5A9D" w:rsidP="002C4E3C">
      <w:pPr>
        <w:tabs>
          <w:tab w:val="left" w:pos="2552"/>
        </w:tabs>
        <w:spacing w:after="0"/>
      </w:pPr>
      <w:r>
        <w:t>IČ:</w:t>
      </w:r>
      <w:r>
        <w:tab/>
        <w:t>60193531</w:t>
      </w:r>
    </w:p>
    <w:p w:rsidR="008F5A9D" w:rsidRDefault="008F5A9D" w:rsidP="002C4E3C">
      <w:pPr>
        <w:tabs>
          <w:tab w:val="left" w:pos="2552"/>
        </w:tabs>
        <w:spacing w:after="0"/>
      </w:pPr>
      <w:r>
        <w:t>DIČ:</w:t>
      </w:r>
      <w:r>
        <w:tab/>
        <w:t>CZ60193531</w:t>
      </w:r>
    </w:p>
    <w:p w:rsidR="008F5A9D" w:rsidRDefault="008F5A9D" w:rsidP="002C4E3C">
      <w:pPr>
        <w:tabs>
          <w:tab w:val="left" w:pos="2552"/>
        </w:tabs>
        <w:spacing w:after="0"/>
      </w:pPr>
      <w:r>
        <w:t>zapsaná:</w:t>
      </w:r>
      <w:r>
        <w:tab/>
        <w:t>v OR Městského soudu v Praze, oddíl B, vložka č. 2341</w:t>
      </w:r>
    </w:p>
    <w:p w:rsidR="008F5A9D" w:rsidRDefault="00DE490A" w:rsidP="002C4E3C">
      <w:pPr>
        <w:tabs>
          <w:tab w:val="left" w:pos="2552"/>
        </w:tabs>
        <w:spacing w:after="0"/>
      </w:pPr>
      <w:r>
        <w:t>zastupuje</w:t>
      </w:r>
      <w:r w:rsidR="008F5A9D">
        <w:t>:</w:t>
      </w:r>
      <w:r w:rsidR="008F5A9D">
        <w:tab/>
      </w:r>
      <w:r>
        <w:t>Mgr. Jan Duspěva</w:t>
      </w:r>
      <w:r w:rsidR="008F5A9D">
        <w:t>, předseda představenstva a</w:t>
      </w:r>
    </w:p>
    <w:p w:rsidR="008F5A9D" w:rsidRDefault="008F5A9D" w:rsidP="002C4E3C">
      <w:pPr>
        <w:tabs>
          <w:tab w:val="left" w:pos="2552"/>
        </w:tabs>
        <w:spacing w:after="0"/>
      </w:pPr>
      <w:r>
        <w:tab/>
        <w:t>Ing. Ladislav Staněk, člen představenstva</w:t>
      </w:r>
    </w:p>
    <w:p w:rsidR="008F5A9D" w:rsidRDefault="008F5A9D" w:rsidP="002C4E3C">
      <w:pPr>
        <w:tabs>
          <w:tab w:val="left" w:pos="2552"/>
        </w:tabs>
        <w:spacing w:after="0"/>
      </w:pPr>
      <w:r>
        <w:t xml:space="preserve">oprávněni v rámci uzavřené smlouvy jednat </w:t>
      </w:r>
      <w:r w:rsidR="00DE490A">
        <w:t xml:space="preserve">bez oprávnění ke změnám této smlouvy </w:t>
      </w:r>
      <w:r>
        <w:t>ve věcech:</w:t>
      </w:r>
    </w:p>
    <w:p w:rsidR="008F5A9D" w:rsidRDefault="008F5A9D" w:rsidP="002C4E3C">
      <w:pPr>
        <w:tabs>
          <w:tab w:val="left" w:pos="2552"/>
        </w:tabs>
        <w:spacing w:after="0"/>
      </w:pPr>
      <w:r>
        <w:t>smluvních:</w:t>
      </w:r>
      <w:r>
        <w:tab/>
        <w:t>Milan Trnka, 221 968 254, milan.trnka@ceproas.cz</w:t>
      </w:r>
    </w:p>
    <w:p w:rsidR="008F5A9D" w:rsidRDefault="008F5A9D" w:rsidP="002C4E3C">
      <w:pPr>
        <w:tabs>
          <w:tab w:val="left" w:pos="2552"/>
        </w:tabs>
        <w:spacing w:after="0"/>
      </w:pPr>
      <w:r w:rsidRPr="00C43308">
        <w:t>technických:</w:t>
      </w:r>
      <w:r w:rsidRPr="00C43308">
        <w:tab/>
      </w:r>
      <w:r w:rsidR="003671A5" w:rsidRPr="00C43308">
        <w:t xml:space="preserve">Ing. Vladimír Michálek, </w:t>
      </w:r>
      <w:hyperlink r:id="rId9" w:history="1">
        <w:r w:rsidR="003671A5" w:rsidRPr="00C43308">
          <w:rPr>
            <w:rStyle w:val="Hypertextovodkaz"/>
            <w:color w:val="auto"/>
            <w:u w:val="none"/>
          </w:rPr>
          <w:t>vladimir.michalek@ceproas.cz</w:t>
        </w:r>
      </w:hyperlink>
      <w:r w:rsidR="003671A5" w:rsidRPr="00C43308">
        <w:t>, 739 535 764</w:t>
      </w:r>
    </w:p>
    <w:p w:rsidR="008F5A9D" w:rsidRDefault="008F5A9D" w:rsidP="002C4E3C">
      <w:pPr>
        <w:tabs>
          <w:tab w:val="left" w:pos="2552"/>
        </w:tabs>
        <w:spacing w:after="0"/>
      </w:pPr>
      <w:r>
        <w:t>(dále jen „objednatel“)</w:t>
      </w:r>
    </w:p>
    <w:p w:rsidR="008F5A9D" w:rsidRDefault="008F5A9D" w:rsidP="002C4E3C">
      <w:pPr>
        <w:tabs>
          <w:tab w:val="left" w:pos="2552"/>
        </w:tabs>
        <w:spacing w:after="0"/>
      </w:pPr>
      <w:r>
        <w:t>a</w:t>
      </w:r>
    </w:p>
    <w:bookmarkStart w:id="2" w:name="Text2"/>
    <w:p w:rsidR="002C4E3C" w:rsidRPr="002C4E3C" w:rsidRDefault="002C4E3C" w:rsidP="002C4E3C">
      <w:pPr>
        <w:tabs>
          <w:tab w:val="left" w:pos="2552"/>
        </w:tabs>
        <w:spacing w:after="0"/>
        <w:rPr>
          <w:b/>
        </w:rPr>
      </w:pPr>
      <w:r w:rsidRPr="002C4E3C">
        <w:rPr>
          <w:b/>
          <w:highlight w:val="yellow"/>
        </w:rPr>
        <w:fldChar w:fldCharType="begin">
          <w:ffData>
            <w:name w:val="Text2"/>
            <w:enabled/>
            <w:calcOnExit w:val="0"/>
            <w:textInput/>
          </w:ffData>
        </w:fldChar>
      </w:r>
      <w:r w:rsidRPr="002C4E3C">
        <w:rPr>
          <w:b/>
          <w:highlight w:val="yellow"/>
        </w:rPr>
        <w:instrText xml:space="preserve"> FORMTEXT </w:instrText>
      </w:r>
      <w:r w:rsidRPr="002C4E3C">
        <w:rPr>
          <w:b/>
          <w:highlight w:val="yellow"/>
        </w:rPr>
      </w:r>
      <w:r w:rsidRPr="002C4E3C">
        <w:rPr>
          <w:b/>
          <w:highlight w:val="yellow"/>
        </w:rPr>
        <w:fldChar w:fldCharType="separate"/>
      </w:r>
      <w:r w:rsidRPr="002C4E3C">
        <w:rPr>
          <w:b/>
          <w:noProof/>
          <w:highlight w:val="yellow"/>
        </w:rPr>
        <w:t> </w:t>
      </w:r>
      <w:r w:rsidRPr="002C4E3C">
        <w:rPr>
          <w:b/>
          <w:noProof/>
          <w:highlight w:val="yellow"/>
        </w:rPr>
        <w:t> </w:t>
      </w:r>
      <w:r w:rsidRPr="002C4E3C">
        <w:rPr>
          <w:b/>
          <w:noProof/>
          <w:highlight w:val="yellow"/>
        </w:rPr>
        <w:t> </w:t>
      </w:r>
      <w:r w:rsidRPr="002C4E3C">
        <w:rPr>
          <w:b/>
          <w:noProof/>
          <w:highlight w:val="yellow"/>
        </w:rPr>
        <w:t> </w:t>
      </w:r>
      <w:r w:rsidRPr="002C4E3C">
        <w:rPr>
          <w:b/>
          <w:noProof/>
          <w:highlight w:val="yellow"/>
        </w:rPr>
        <w:t> </w:t>
      </w:r>
      <w:r w:rsidRPr="002C4E3C">
        <w:rPr>
          <w:b/>
          <w:highlight w:val="yellow"/>
        </w:rPr>
        <w:fldChar w:fldCharType="end"/>
      </w:r>
      <w:bookmarkEnd w:id="2"/>
    </w:p>
    <w:p w:rsidR="00DA0BDE" w:rsidRDefault="008F5A9D" w:rsidP="002C4E3C">
      <w:pPr>
        <w:tabs>
          <w:tab w:val="left" w:pos="2552"/>
        </w:tabs>
        <w:spacing w:after="0"/>
      </w:pPr>
      <w:r>
        <w:t xml:space="preserve">se sídlem: </w:t>
      </w:r>
      <w:r w:rsidR="00DA0BDE">
        <w:tab/>
      </w:r>
      <w:r w:rsidR="00DA0BDE" w:rsidRPr="006C51F2">
        <w:rPr>
          <w:highlight w:val="yellow"/>
        </w:rPr>
        <w:fldChar w:fldCharType="begin">
          <w:ffData>
            <w:name w:val="Text3"/>
            <w:enabled/>
            <w:calcOnExit w:val="0"/>
            <w:textInput/>
          </w:ffData>
        </w:fldChar>
      </w:r>
      <w:bookmarkStart w:id="3" w:name="Text3"/>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3"/>
    </w:p>
    <w:p w:rsidR="00DA0BDE" w:rsidRDefault="008F5A9D" w:rsidP="002C4E3C">
      <w:pPr>
        <w:tabs>
          <w:tab w:val="left" w:pos="2552"/>
        </w:tabs>
        <w:spacing w:after="0"/>
      </w:pPr>
      <w:r>
        <w:t>IČ:</w:t>
      </w:r>
      <w:bookmarkStart w:id="4" w:name="Text4"/>
      <w:r w:rsidR="00DA0BDE">
        <w:tab/>
      </w:r>
      <w:r w:rsidR="00DA0BDE" w:rsidRPr="006C51F2">
        <w:rPr>
          <w:highlight w:val="yellow"/>
        </w:rPr>
        <w:fldChar w:fldCharType="begin">
          <w:ffData>
            <w:name w:val="Text4"/>
            <w:enabled/>
            <w:calcOnExit w:val="0"/>
            <w:textInput/>
          </w:ffData>
        </w:fldChar>
      </w:r>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4"/>
    </w:p>
    <w:p w:rsidR="00DA0BDE" w:rsidRDefault="008F5A9D" w:rsidP="002C4E3C">
      <w:pPr>
        <w:tabs>
          <w:tab w:val="left" w:pos="2552"/>
        </w:tabs>
        <w:spacing w:after="0"/>
      </w:pPr>
      <w:r>
        <w:t>DIČ:</w:t>
      </w:r>
      <w:r w:rsidR="00DA0BDE">
        <w:tab/>
      </w:r>
      <w:r w:rsidR="00DA0BDE" w:rsidRPr="006C51F2">
        <w:rPr>
          <w:highlight w:val="yellow"/>
        </w:rPr>
        <w:fldChar w:fldCharType="begin">
          <w:ffData>
            <w:name w:val="Text5"/>
            <w:enabled/>
            <w:calcOnExit w:val="0"/>
            <w:textInput/>
          </w:ffData>
        </w:fldChar>
      </w:r>
      <w:bookmarkStart w:id="5" w:name="Text5"/>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5"/>
    </w:p>
    <w:p w:rsidR="008F5A9D" w:rsidRDefault="008F5A9D" w:rsidP="002C4E3C">
      <w:pPr>
        <w:tabs>
          <w:tab w:val="left" w:pos="2552"/>
        </w:tabs>
        <w:spacing w:after="0"/>
      </w:pPr>
      <w:proofErr w:type="spellStart"/>
      <w:r>
        <w:t>č.účtu</w:t>
      </w:r>
      <w:proofErr w:type="spellEnd"/>
      <w:r>
        <w:t>:</w:t>
      </w:r>
      <w:r w:rsidR="00DA0BDE">
        <w:tab/>
      </w:r>
      <w:r w:rsidR="00DA0BDE" w:rsidRPr="006C51F2">
        <w:rPr>
          <w:highlight w:val="yellow"/>
        </w:rPr>
        <w:fldChar w:fldCharType="begin">
          <w:ffData>
            <w:name w:val="Text6"/>
            <w:enabled/>
            <w:calcOnExit w:val="0"/>
            <w:textInput/>
          </w:ffData>
        </w:fldChar>
      </w:r>
      <w:bookmarkStart w:id="6" w:name="Text6"/>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6"/>
      <w:r>
        <w:t xml:space="preserve"> </w:t>
      </w:r>
    </w:p>
    <w:p w:rsidR="008F5A9D" w:rsidRDefault="008F5A9D" w:rsidP="002C4E3C">
      <w:pPr>
        <w:tabs>
          <w:tab w:val="left" w:pos="2552"/>
        </w:tabs>
        <w:spacing w:after="0"/>
      </w:pPr>
      <w:r>
        <w:t>zapsaná:</w:t>
      </w:r>
      <w:r w:rsidR="00DA0BDE">
        <w:tab/>
      </w:r>
      <w:r w:rsidR="00DA0BDE" w:rsidRPr="006C51F2">
        <w:rPr>
          <w:highlight w:val="yellow"/>
        </w:rPr>
        <w:fldChar w:fldCharType="begin">
          <w:ffData>
            <w:name w:val="Text7"/>
            <w:enabled/>
            <w:calcOnExit w:val="0"/>
            <w:textInput/>
          </w:ffData>
        </w:fldChar>
      </w:r>
      <w:bookmarkStart w:id="7" w:name="Text7"/>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7"/>
      <w:r>
        <w:t xml:space="preserve"> </w:t>
      </w:r>
    </w:p>
    <w:p w:rsidR="00DA0BDE" w:rsidRDefault="008F5A9D" w:rsidP="002C4E3C">
      <w:pPr>
        <w:tabs>
          <w:tab w:val="left" w:pos="2552"/>
        </w:tabs>
        <w:spacing w:after="0"/>
      </w:pPr>
      <w:r>
        <w:t xml:space="preserve">jednající </w:t>
      </w:r>
      <w:r w:rsidR="00DA0BDE">
        <w:tab/>
      </w:r>
      <w:r w:rsidR="00DA0BDE" w:rsidRPr="006C51F2">
        <w:rPr>
          <w:highlight w:val="yellow"/>
        </w:rPr>
        <w:fldChar w:fldCharType="begin">
          <w:ffData>
            <w:name w:val="Text8"/>
            <w:enabled/>
            <w:calcOnExit w:val="0"/>
            <w:textInput/>
          </w:ffData>
        </w:fldChar>
      </w:r>
      <w:bookmarkStart w:id="8" w:name="Text8"/>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8"/>
    </w:p>
    <w:p w:rsidR="008F5A9D" w:rsidRDefault="008F5A9D" w:rsidP="002C4E3C">
      <w:pPr>
        <w:tabs>
          <w:tab w:val="left" w:pos="2552"/>
        </w:tabs>
        <w:spacing w:after="0"/>
      </w:pPr>
      <w:r>
        <w:t xml:space="preserve">oprávněni jednat v rámci uzavřené smlouvy ve věcech </w:t>
      </w:r>
    </w:p>
    <w:p w:rsidR="008F5A9D" w:rsidRDefault="008F5A9D" w:rsidP="002C4E3C">
      <w:pPr>
        <w:tabs>
          <w:tab w:val="left" w:pos="2552"/>
        </w:tabs>
        <w:spacing w:after="0"/>
      </w:pPr>
      <w:r>
        <w:t xml:space="preserve">smluvních:  </w:t>
      </w:r>
      <w:r w:rsidR="00DA0BDE">
        <w:tab/>
      </w:r>
      <w:r w:rsidR="00DA0BDE" w:rsidRPr="006C51F2">
        <w:rPr>
          <w:highlight w:val="yellow"/>
        </w:rPr>
        <w:fldChar w:fldCharType="begin">
          <w:ffData>
            <w:name w:val="Text9"/>
            <w:enabled/>
            <w:calcOnExit w:val="0"/>
            <w:textInput/>
          </w:ffData>
        </w:fldChar>
      </w:r>
      <w:bookmarkStart w:id="9" w:name="Text9"/>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9"/>
    </w:p>
    <w:p w:rsidR="008F5A9D" w:rsidRDefault="008F5A9D" w:rsidP="002C4E3C">
      <w:pPr>
        <w:tabs>
          <w:tab w:val="left" w:pos="2552"/>
        </w:tabs>
        <w:spacing w:after="0"/>
      </w:pPr>
      <w:r>
        <w:t>technických:</w:t>
      </w:r>
      <w:r w:rsidR="00DA0BDE">
        <w:tab/>
      </w:r>
      <w:r w:rsidR="00DA0BDE" w:rsidRPr="006C51F2">
        <w:rPr>
          <w:highlight w:val="yellow"/>
        </w:rPr>
        <w:fldChar w:fldCharType="begin">
          <w:ffData>
            <w:name w:val="Text10"/>
            <w:enabled/>
            <w:calcOnExit w:val="0"/>
            <w:textInput/>
          </w:ffData>
        </w:fldChar>
      </w:r>
      <w:bookmarkStart w:id="10" w:name="Text10"/>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10"/>
    </w:p>
    <w:p w:rsidR="008F5A9D" w:rsidRDefault="008F5A9D" w:rsidP="002C4E3C">
      <w:pPr>
        <w:tabs>
          <w:tab w:val="left" w:pos="2552"/>
        </w:tabs>
        <w:spacing w:after="0"/>
      </w:pPr>
      <w:r>
        <w:t>(dále jen „poskytovatel“)</w:t>
      </w:r>
    </w:p>
    <w:p w:rsidR="008F5A9D" w:rsidRDefault="008F5A9D" w:rsidP="008F5A9D"/>
    <w:p w:rsidR="008F5A9D" w:rsidRDefault="008F5A9D" w:rsidP="008F5A9D">
      <w:r>
        <w:t xml:space="preserve">Objednatel a poskytovatel (dále též „smluvní strany“) níže uvedeného dne, měsíce a roku uzavírají na základě </w:t>
      </w:r>
      <w:r w:rsidR="00633D18">
        <w:t>výběrového</w:t>
      </w:r>
      <w:r>
        <w:t xml:space="preserve"> řízení vyhlášeného objednatelem dne</w:t>
      </w:r>
      <w:r w:rsidR="00566133">
        <w:t xml:space="preserve"> </w:t>
      </w:r>
      <w:r w:rsidR="00566133" w:rsidRPr="006C51F2">
        <w:rPr>
          <w:highlight w:val="yellow"/>
        </w:rPr>
        <w:fldChar w:fldCharType="begin">
          <w:ffData>
            <w:name w:val="Text11"/>
            <w:enabled/>
            <w:calcOnExit w:val="0"/>
            <w:textInput/>
          </w:ffData>
        </w:fldChar>
      </w:r>
      <w:bookmarkStart w:id="11" w:name="Text11"/>
      <w:r w:rsidR="00566133" w:rsidRPr="006C51F2">
        <w:rPr>
          <w:highlight w:val="yellow"/>
        </w:rPr>
        <w:instrText xml:space="preserve"> FORMTEXT </w:instrText>
      </w:r>
      <w:r w:rsidR="00566133" w:rsidRPr="006C51F2">
        <w:rPr>
          <w:highlight w:val="yellow"/>
        </w:rPr>
      </w:r>
      <w:r w:rsidR="00566133" w:rsidRPr="006C51F2">
        <w:rPr>
          <w:highlight w:val="yellow"/>
        </w:rPr>
        <w:fldChar w:fldCharType="separate"/>
      </w:r>
      <w:r w:rsidR="00566133" w:rsidRPr="006C51F2">
        <w:rPr>
          <w:noProof/>
          <w:highlight w:val="yellow"/>
        </w:rPr>
        <w:t> </w:t>
      </w:r>
      <w:r w:rsidR="00566133" w:rsidRPr="006C51F2">
        <w:rPr>
          <w:noProof/>
          <w:highlight w:val="yellow"/>
        </w:rPr>
        <w:t> </w:t>
      </w:r>
      <w:r w:rsidR="00566133" w:rsidRPr="006C51F2">
        <w:rPr>
          <w:noProof/>
          <w:highlight w:val="yellow"/>
        </w:rPr>
        <w:t> </w:t>
      </w:r>
      <w:r w:rsidR="00566133" w:rsidRPr="006C51F2">
        <w:rPr>
          <w:noProof/>
          <w:highlight w:val="yellow"/>
        </w:rPr>
        <w:t> </w:t>
      </w:r>
      <w:r w:rsidR="00566133" w:rsidRPr="006C51F2">
        <w:rPr>
          <w:noProof/>
          <w:highlight w:val="yellow"/>
        </w:rPr>
        <w:t> </w:t>
      </w:r>
      <w:r w:rsidR="00566133" w:rsidRPr="006C51F2">
        <w:rPr>
          <w:highlight w:val="yellow"/>
        </w:rPr>
        <w:fldChar w:fldCharType="end"/>
      </w:r>
      <w:bookmarkEnd w:id="11"/>
      <w:r w:rsidR="00566133">
        <w:t xml:space="preserve"> </w:t>
      </w:r>
      <w:r>
        <w:t>pod e</w:t>
      </w:r>
      <w:r w:rsidR="00566133">
        <w:t xml:space="preserve">v. č. </w:t>
      </w:r>
      <w:r w:rsidR="00633D18">
        <w:t>215/14</w:t>
      </w:r>
      <w:r w:rsidR="00566133">
        <w:t>/OCN tuto smlouvu o </w:t>
      </w:r>
      <w:r>
        <w:t>poskytnutí systémové podpory (dále též jen „smlouva“):</w:t>
      </w:r>
    </w:p>
    <w:p w:rsidR="008F5A9D" w:rsidRDefault="008F5A9D" w:rsidP="00566133">
      <w:pPr>
        <w:pStyle w:val="lnek"/>
      </w:pPr>
      <w:bookmarkStart w:id="12" w:name="_Ref336258987"/>
      <w:r>
        <w:t>Předmět plnění a práva a povinnosti smluvních stran</w:t>
      </w:r>
      <w:bookmarkEnd w:id="12"/>
    </w:p>
    <w:p w:rsidR="008F5A9D" w:rsidRDefault="008F5A9D" w:rsidP="006929E9">
      <w:pPr>
        <w:pStyle w:val="Odstavec2"/>
      </w:pPr>
      <w:r>
        <w:t>Poskytovatel se na základě této smlouvy a v souladu s touto smlouvou zavazuje poskytovat objednateli systémovou podporu systémů objednatele vyjmenova</w:t>
      </w:r>
      <w:r w:rsidR="00566133">
        <w:t xml:space="preserve">ných v bodu </w:t>
      </w:r>
      <w:r w:rsidR="00BB4D4D">
        <w:fldChar w:fldCharType="begin"/>
      </w:r>
      <w:r w:rsidR="00BB4D4D">
        <w:instrText xml:space="preserve"> REF _Ref336258763 \r \h </w:instrText>
      </w:r>
      <w:r w:rsidR="00BB4D4D">
        <w:fldChar w:fldCharType="separate"/>
      </w:r>
      <w:r w:rsidR="0007246F">
        <w:t>1.2</w:t>
      </w:r>
      <w:r w:rsidR="00BB4D4D">
        <w:fldChar w:fldCharType="end"/>
      </w:r>
      <w:r w:rsidR="00566133">
        <w:t xml:space="preserve"> této smlouvy, a </w:t>
      </w:r>
      <w:r>
        <w:t xml:space="preserve">to v období 2 (dvou) </w:t>
      </w:r>
      <w:r w:rsidR="00DE490A">
        <w:t xml:space="preserve">kalendářních </w:t>
      </w:r>
      <w:r>
        <w:t xml:space="preserve">let od data uzavření této smlouvy. Specifikace služby poskytované poskytovatelem podle a na základě této smlouvy je stanovena v bodu </w:t>
      </w:r>
      <w:r w:rsidR="00BB4D4D">
        <w:fldChar w:fldCharType="begin"/>
      </w:r>
      <w:r w:rsidR="00BB4D4D">
        <w:instrText xml:space="preserve"> REF _Ref336258763 \r \h </w:instrText>
      </w:r>
      <w:r w:rsidR="00BB4D4D">
        <w:fldChar w:fldCharType="separate"/>
      </w:r>
      <w:r w:rsidR="0007246F">
        <w:t>1.2</w:t>
      </w:r>
      <w:r w:rsidR="00BB4D4D">
        <w:fldChar w:fldCharType="end"/>
      </w:r>
      <w:r>
        <w:t xml:space="preserve"> a násl. této smlouvy. Objednatel se zavazuje zaplatit poskytovateli odměnu za řádné poskytování služby dle této smlouvy.</w:t>
      </w:r>
    </w:p>
    <w:p w:rsidR="008F5A9D" w:rsidRDefault="008F5A9D" w:rsidP="006929E9">
      <w:pPr>
        <w:pStyle w:val="Odstavec2"/>
      </w:pPr>
      <w:bookmarkStart w:id="13" w:name="_Ref336258763"/>
      <w:r>
        <w:t>Specifikace předmětu plnění:</w:t>
      </w:r>
      <w:bookmarkEnd w:id="13"/>
      <w:r>
        <w:t xml:space="preserve"> </w:t>
      </w:r>
    </w:p>
    <w:p w:rsidR="008F5A9D" w:rsidRDefault="008F5A9D" w:rsidP="00566133">
      <w:pPr>
        <w:pStyle w:val="normlnpod11"/>
      </w:pPr>
      <w:r>
        <w:t>Předmětem plnění poskytovatele je služba spočívající v poskytování systémové podpory pro následující systémy objednatele, v rozsahu uvedeném dále v tomto bodu:</w:t>
      </w:r>
    </w:p>
    <w:p w:rsidR="008F5A9D" w:rsidRPr="00566133" w:rsidRDefault="008F5A9D" w:rsidP="00566133">
      <w:pPr>
        <w:pStyle w:val="-Psmeno"/>
      </w:pPr>
      <w:r w:rsidRPr="00566133">
        <w:t>Servery IBM se systémem AIX</w:t>
      </w:r>
    </w:p>
    <w:p w:rsidR="008F5A9D" w:rsidRPr="00566133" w:rsidRDefault="008F5A9D" w:rsidP="00566133">
      <w:pPr>
        <w:pStyle w:val="Body"/>
      </w:pPr>
      <w:r w:rsidRPr="00566133">
        <w:t>Instalace, nastavení a správ</w:t>
      </w:r>
      <w:r w:rsidR="00DE490A">
        <w:t>a</w:t>
      </w:r>
      <w:r w:rsidRPr="00566133">
        <w:t xml:space="preserve"> operačních systémů AIX a software</w:t>
      </w:r>
    </w:p>
    <w:p w:rsidR="008F5A9D" w:rsidRPr="00566133" w:rsidRDefault="008F5A9D" w:rsidP="00566133">
      <w:pPr>
        <w:pStyle w:val="Body"/>
      </w:pPr>
      <w:r w:rsidRPr="00566133">
        <w:t>Řešení systémů s vysokou dostupností</w:t>
      </w:r>
    </w:p>
    <w:p w:rsidR="008F5A9D" w:rsidRPr="00566133" w:rsidRDefault="008F5A9D" w:rsidP="00566133">
      <w:pPr>
        <w:pStyle w:val="Body"/>
      </w:pPr>
      <w:r w:rsidRPr="00566133">
        <w:t>Optimalizace operačních systémů a software</w:t>
      </w:r>
    </w:p>
    <w:p w:rsidR="008F5A9D" w:rsidRPr="00566133" w:rsidRDefault="008F5A9D" w:rsidP="00566133">
      <w:pPr>
        <w:pStyle w:val="Body"/>
      </w:pPr>
      <w:r w:rsidRPr="00566133">
        <w:t xml:space="preserve">Řešení problémů </w:t>
      </w:r>
    </w:p>
    <w:p w:rsidR="008F5A9D" w:rsidRDefault="008F5A9D" w:rsidP="00566133">
      <w:pPr>
        <w:pStyle w:val="-Psmeno"/>
      </w:pPr>
      <w:r>
        <w:t>IBM systémy pro ukládání dat</w:t>
      </w:r>
    </w:p>
    <w:p w:rsidR="008F5A9D" w:rsidRDefault="008F5A9D" w:rsidP="00566133">
      <w:pPr>
        <w:pStyle w:val="Body"/>
      </w:pPr>
      <w:r>
        <w:t>Implementace a údržb</w:t>
      </w:r>
      <w:r w:rsidR="00DE490A">
        <w:t>a</w:t>
      </w:r>
      <w:r>
        <w:t xml:space="preserve"> Storage Area Network</w:t>
      </w:r>
    </w:p>
    <w:p w:rsidR="008F5A9D" w:rsidRDefault="008F5A9D" w:rsidP="00566133">
      <w:pPr>
        <w:pStyle w:val="Body"/>
      </w:pPr>
      <w:r>
        <w:tab/>
        <w:t>Návrh a podpor</w:t>
      </w:r>
      <w:r w:rsidR="00DE490A">
        <w:t>a</w:t>
      </w:r>
      <w:r>
        <w:t xml:space="preserve"> správy systémů pro ukládání dat</w:t>
      </w:r>
    </w:p>
    <w:p w:rsidR="008F5A9D" w:rsidRDefault="008F5A9D" w:rsidP="00566133">
      <w:pPr>
        <w:pStyle w:val="Body"/>
      </w:pPr>
      <w:r>
        <w:lastRenderedPageBreak/>
        <w:tab/>
        <w:t>Řešení problémů a havárií</w:t>
      </w:r>
    </w:p>
    <w:p w:rsidR="008F5A9D" w:rsidRDefault="008F5A9D" w:rsidP="00566133">
      <w:pPr>
        <w:pStyle w:val="-Psmeno"/>
      </w:pPr>
      <w:r>
        <w:t>Systémy BladeCenter</w:t>
      </w:r>
    </w:p>
    <w:p w:rsidR="008F5A9D" w:rsidRDefault="008F5A9D" w:rsidP="00566133">
      <w:pPr>
        <w:pStyle w:val="Body"/>
      </w:pPr>
      <w:r>
        <w:tab/>
      </w:r>
      <w:r w:rsidR="00DE490A">
        <w:t xml:space="preserve">Podpora </w:t>
      </w:r>
      <w:r>
        <w:t>při údržbě a konfiguraci komponentů BladeCenter</w:t>
      </w:r>
    </w:p>
    <w:p w:rsidR="008F5A9D" w:rsidRDefault="008F5A9D" w:rsidP="00566133">
      <w:pPr>
        <w:pStyle w:val="Body"/>
      </w:pPr>
      <w:r>
        <w:tab/>
        <w:t>Řešení závažných problémů a havárií</w:t>
      </w:r>
    </w:p>
    <w:p w:rsidR="008F5A9D" w:rsidRDefault="008F5A9D" w:rsidP="00566133">
      <w:pPr>
        <w:pStyle w:val="Body"/>
      </w:pPr>
      <w:r>
        <w:tab/>
      </w:r>
      <w:r w:rsidR="00DE490A">
        <w:t xml:space="preserve">Podpora </w:t>
      </w:r>
      <w:r>
        <w:t>spojení s Storage Area Network</w:t>
      </w:r>
    </w:p>
    <w:p w:rsidR="008F5A9D" w:rsidRDefault="008F5A9D" w:rsidP="00566133">
      <w:pPr>
        <w:pStyle w:val="-Psmeno"/>
      </w:pPr>
      <w:r>
        <w:t>IBM Tivoli Storage Manager</w:t>
      </w:r>
    </w:p>
    <w:p w:rsidR="008F5A9D" w:rsidRDefault="008F5A9D" w:rsidP="00566133">
      <w:pPr>
        <w:pStyle w:val="Body"/>
      </w:pPr>
      <w:r>
        <w:tab/>
        <w:t>Návrh a správ</w:t>
      </w:r>
      <w:r w:rsidR="00DE490A">
        <w:t>a</w:t>
      </w:r>
      <w:r>
        <w:t xml:space="preserve"> systémů zálohování dat</w:t>
      </w:r>
    </w:p>
    <w:p w:rsidR="008F5A9D" w:rsidRDefault="008F5A9D" w:rsidP="00566133">
      <w:pPr>
        <w:pStyle w:val="Body"/>
      </w:pPr>
      <w:r>
        <w:tab/>
        <w:t xml:space="preserve">Disaster obnova AIX systémů </w:t>
      </w:r>
    </w:p>
    <w:p w:rsidR="008F5A9D" w:rsidRDefault="008F5A9D" w:rsidP="00566133">
      <w:pPr>
        <w:pStyle w:val="Body"/>
      </w:pPr>
      <w:r>
        <w:tab/>
      </w:r>
      <w:r w:rsidR="00DE490A">
        <w:t xml:space="preserve">Podpora </w:t>
      </w:r>
      <w:r>
        <w:t>obnovy databází</w:t>
      </w:r>
    </w:p>
    <w:p w:rsidR="008F5A9D" w:rsidRDefault="008F5A9D" w:rsidP="00566133">
      <w:pPr>
        <w:pStyle w:val="-Psmeno"/>
      </w:pPr>
      <w:r>
        <w:t xml:space="preserve">Virtualizační systémy VMWARE </w:t>
      </w:r>
    </w:p>
    <w:p w:rsidR="008F5A9D" w:rsidRDefault="008F5A9D" w:rsidP="00566133">
      <w:pPr>
        <w:pStyle w:val="Body"/>
      </w:pPr>
      <w:r>
        <w:tab/>
      </w:r>
      <w:r w:rsidR="00DE490A">
        <w:t>Podpora při</w:t>
      </w:r>
      <w:r>
        <w:t xml:space="preserve"> zavádění nových verzí</w:t>
      </w:r>
    </w:p>
    <w:p w:rsidR="008F5A9D" w:rsidRDefault="008F5A9D" w:rsidP="00566133">
      <w:pPr>
        <w:pStyle w:val="Body"/>
      </w:pPr>
      <w:r>
        <w:tab/>
      </w:r>
      <w:r w:rsidR="00DE490A">
        <w:t>Podpora</w:t>
      </w:r>
      <w:r>
        <w:t xml:space="preserve"> při řešení závažných problémů a havárií</w:t>
      </w:r>
    </w:p>
    <w:p w:rsidR="008F5A9D" w:rsidRDefault="008F5A9D" w:rsidP="00566133">
      <w:pPr>
        <w:pStyle w:val="Body"/>
      </w:pPr>
      <w:r>
        <w:tab/>
      </w:r>
      <w:r w:rsidR="00DE490A">
        <w:t>Podpora</w:t>
      </w:r>
      <w:r>
        <w:t xml:space="preserve"> spojení s Storage Area Network</w:t>
      </w:r>
    </w:p>
    <w:p w:rsidR="008F5A9D" w:rsidRDefault="008F5A9D" w:rsidP="008F5A9D"/>
    <w:p w:rsidR="008F5A9D" w:rsidRDefault="008F5A9D" w:rsidP="00047BEE">
      <w:pPr>
        <w:pStyle w:val="normlnpod11"/>
      </w:pPr>
      <w:r>
        <w:t>Poskytovatel bude objednateli poskytovat systémovou podporu v rozsahu uvedeném níže v této smlouvě a blíže též v příloze č. 1 této smlouvy:</w:t>
      </w:r>
    </w:p>
    <w:p w:rsidR="008F5A9D" w:rsidRDefault="008F5A9D" w:rsidP="006929E9">
      <w:pPr>
        <w:pStyle w:val="Odstavec3"/>
      </w:pPr>
      <w:bookmarkStart w:id="14" w:name="_Ref336258908"/>
      <w:r>
        <w:t>Profylaxe</w:t>
      </w:r>
      <w:bookmarkEnd w:id="14"/>
    </w:p>
    <w:p w:rsidR="008F5A9D" w:rsidRDefault="008F5A9D" w:rsidP="00701D29">
      <w:pPr>
        <w:pStyle w:val="normlnpod111"/>
      </w:pPr>
      <w:r>
        <w:t xml:space="preserve">Profylaxí (profylaktickými pracemi) se rozumí preventivní údržba a kontrola systémů uvedených v bodě </w:t>
      </w:r>
      <w:r w:rsidR="00BB4D4D">
        <w:fldChar w:fldCharType="begin"/>
      </w:r>
      <w:r w:rsidR="00BB4D4D">
        <w:instrText xml:space="preserve"> REF _Ref336258763 \r \h </w:instrText>
      </w:r>
      <w:r w:rsidR="00BB4D4D">
        <w:fldChar w:fldCharType="separate"/>
      </w:r>
      <w:r w:rsidR="0007246F">
        <w:t>1.2</w:t>
      </w:r>
      <w:r w:rsidR="00BB4D4D">
        <w:fldChar w:fldCharType="end"/>
      </w:r>
      <w:r>
        <w:t xml:space="preserve"> pro zabezpečení jejich spolehlivého chodu. Poskytovatel se zavazuje provádět preventivní údržbu a kontrolu systému objednatele prostřednictvím autorizovaného zaměstnance poskytovatele – systémového inženýra.</w:t>
      </w:r>
    </w:p>
    <w:p w:rsidR="008F5A9D" w:rsidRPr="00047BEE" w:rsidRDefault="008F5A9D" w:rsidP="00701D29">
      <w:pPr>
        <w:pStyle w:val="normlnpod111"/>
      </w:pPr>
      <w:r w:rsidRPr="00047BEE">
        <w:t>Náplní této činnosti je zejména:</w:t>
      </w:r>
    </w:p>
    <w:p w:rsidR="008F5A9D" w:rsidRDefault="008F5A9D" w:rsidP="00047BEE">
      <w:pPr>
        <w:pStyle w:val="Body"/>
      </w:pPr>
      <w:r>
        <w:t>instalace, nastavení a správa systémů</w:t>
      </w:r>
    </w:p>
    <w:p w:rsidR="008F5A9D" w:rsidRDefault="008F5A9D" w:rsidP="00047BEE">
      <w:pPr>
        <w:pStyle w:val="Body"/>
      </w:pPr>
      <w:r>
        <w:tab/>
        <w:t>optimalizace systémů</w:t>
      </w:r>
    </w:p>
    <w:p w:rsidR="008F5A9D" w:rsidRDefault="008F5A9D" w:rsidP="00047BEE">
      <w:pPr>
        <w:pStyle w:val="Body"/>
      </w:pPr>
      <w:r>
        <w:tab/>
        <w:t>řešení problémů</w:t>
      </w:r>
    </w:p>
    <w:p w:rsidR="008F5A9D" w:rsidRDefault="008F5A9D" w:rsidP="00047BEE">
      <w:pPr>
        <w:pStyle w:val="Body"/>
      </w:pPr>
      <w:r>
        <w:tab/>
        <w:t xml:space="preserve">aplikace fixů a patchů </w:t>
      </w:r>
    </w:p>
    <w:p w:rsidR="008F5A9D" w:rsidRDefault="008F5A9D" w:rsidP="00047BEE">
      <w:pPr>
        <w:pStyle w:val="Body"/>
      </w:pPr>
      <w:r>
        <w:tab/>
        <w:t>modifikace systémových parametrů</w:t>
      </w:r>
    </w:p>
    <w:p w:rsidR="008F5A9D" w:rsidRDefault="008F5A9D" w:rsidP="00047BEE">
      <w:pPr>
        <w:pStyle w:val="Body"/>
      </w:pPr>
      <w:r>
        <w:tab/>
        <w:t>kontrola systémových logů a odstranění potencionálních problémů</w:t>
      </w:r>
    </w:p>
    <w:p w:rsidR="008F5A9D" w:rsidRDefault="008F5A9D" w:rsidP="00047BEE">
      <w:pPr>
        <w:pStyle w:val="Body"/>
      </w:pPr>
      <w:r>
        <w:tab/>
        <w:t>modifikace uživatelského prostředí</w:t>
      </w:r>
    </w:p>
    <w:p w:rsidR="008F5A9D" w:rsidRDefault="008F5A9D" w:rsidP="00047BEE">
      <w:pPr>
        <w:pStyle w:val="Body"/>
      </w:pPr>
      <w:r>
        <w:tab/>
        <w:t>správa uložených dat</w:t>
      </w:r>
    </w:p>
    <w:p w:rsidR="008F5A9D" w:rsidRDefault="008F5A9D" w:rsidP="00047BEE">
      <w:pPr>
        <w:pStyle w:val="Body"/>
      </w:pPr>
      <w:r>
        <w:tab/>
        <w:t>odstranění dočasných souborů</w:t>
      </w:r>
    </w:p>
    <w:p w:rsidR="008F5A9D" w:rsidRDefault="008F5A9D" w:rsidP="00047BEE">
      <w:pPr>
        <w:pStyle w:val="Body"/>
      </w:pPr>
      <w:r>
        <w:tab/>
        <w:t>sledování a vyhodnocování zatížení systémových zdrojů (cpu, ram, disk, controllery)</w:t>
      </w:r>
    </w:p>
    <w:p w:rsidR="008F5A9D" w:rsidRDefault="008F5A9D" w:rsidP="00047BEE">
      <w:pPr>
        <w:pStyle w:val="Body"/>
      </w:pPr>
      <w:r>
        <w:tab/>
        <w:t>ladění výkonu</w:t>
      </w:r>
    </w:p>
    <w:p w:rsidR="008F5A9D" w:rsidRDefault="008F5A9D" w:rsidP="00047BEE">
      <w:pPr>
        <w:pStyle w:val="Body"/>
      </w:pPr>
      <w:r>
        <w:tab/>
        <w:t>poskytování komplexní podpory TSM prostředí</w:t>
      </w:r>
    </w:p>
    <w:p w:rsidR="008F5A9D" w:rsidRDefault="008F5A9D" w:rsidP="00047BEE">
      <w:pPr>
        <w:pStyle w:val="Body"/>
      </w:pPr>
      <w:r>
        <w:tab/>
        <w:t xml:space="preserve">administrace TSM serveru na platformě Windows </w:t>
      </w:r>
    </w:p>
    <w:p w:rsidR="008F5A9D" w:rsidRDefault="008F5A9D" w:rsidP="00047BEE">
      <w:pPr>
        <w:pStyle w:val="Body"/>
      </w:pPr>
      <w:r>
        <w:tab/>
        <w:t xml:space="preserve">správa TSM klientů </w:t>
      </w:r>
    </w:p>
    <w:p w:rsidR="008F5A9D" w:rsidRDefault="008F5A9D" w:rsidP="00047BEE">
      <w:pPr>
        <w:pStyle w:val="Body"/>
      </w:pPr>
      <w:r>
        <w:tab/>
        <w:t>podpora komplementárních produktů TDP</w:t>
      </w:r>
    </w:p>
    <w:p w:rsidR="008F5A9D" w:rsidRDefault="008F5A9D" w:rsidP="00047BEE">
      <w:pPr>
        <w:pStyle w:val="Body"/>
      </w:pPr>
      <w:r>
        <w:tab/>
        <w:t>sledování a ladění výkonu TSM prostředí</w:t>
      </w:r>
    </w:p>
    <w:p w:rsidR="008F5A9D" w:rsidRDefault="008F5A9D" w:rsidP="00047BEE">
      <w:pPr>
        <w:pStyle w:val="Body"/>
      </w:pPr>
      <w:r>
        <w:tab/>
        <w:t>operativní zálohování a obnova dat</w:t>
      </w:r>
    </w:p>
    <w:p w:rsidR="008F5A9D" w:rsidRDefault="008F5A9D" w:rsidP="00047BEE">
      <w:pPr>
        <w:pStyle w:val="Body"/>
      </w:pPr>
      <w:r>
        <w:tab/>
        <w:t>monitoring kritických komponent TSM serveru</w:t>
      </w:r>
    </w:p>
    <w:p w:rsidR="008F5A9D" w:rsidRDefault="008F5A9D" w:rsidP="00047BEE">
      <w:pPr>
        <w:pStyle w:val="Body"/>
      </w:pPr>
      <w:r>
        <w:tab/>
        <w:t>reporting zálohování</w:t>
      </w:r>
    </w:p>
    <w:p w:rsidR="008F5A9D" w:rsidRDefault="008F5A9D" w:rsidP="00047BEE">
      <w:pPr>
        <w:pStyle w:val="Body"/>
      </w:pPr>
      <w:r>
        <w:tab/>
        <w:t>písemná doporučení a informace pro optimální chod systému (např. informace o nových ovladačích, programových opravách, návrhy na rozšiřování a změny konfigurace systému v závislosti na zatížení atd.).</w:t>
      </w:r>
    </w:p>
    <w:p w:rsidR="00047BEE" w:rsidRDefault="00047BEE" w:rsidP="00047BEE">
      <w:pPr>
        <w:pStyle w:val="Body"/>
        <w:numPr>
          <w:ilvl w:val="0"/>
          <w:numId w:val="0"/>
        </w:numPr>
        <w:ind w:left="1418"/>
      </w:pPr>
    </w:p>
    <w:p w:rsidR="008F5A9D" w:rsidRDefault="008F5A9D" w:rsidP="00701D29">
      <w:pPr>
        <w:pStyle w:val="normlnpod111"/>
      </w:pPr>
      <w:r>
        <w:t>Služby profylaxe budou poskytovány poskytovatelem prostřednictvím pravidelných návštěv pracovníka poskytovatele u objednatele. Časový plán návštěv bude stanoven a příp. upravován po dohodě s osobou oprávněnou jednat za objednatele ve věcech technických, uvedenou v záhlaví této smlouvy. Časový plán návštěv dle předchozí věty musí být oboustranně podepsán smluvními stranami, za objednatele osobou oprávněnou jednat za objednatele ve věcech technických, za poskytovatele</w:t>
      </w:r>
      <w:bookmarkStart w:id="15" w:name="Text26"/>
      <w:r w:rsidR="006C51F2">
        <w:t xml:space="preserve">: </w:t>
      </w:r>
      <w:r w:rsidR="006C51F2" w:rsidRPr="006C51F2">
        <w:rPr>
          <w:highlight w:val="yellow"/>
        </w:rPr>
        <w:fldChar w:fldCharType="begin">
          <w:ffData>
            <w:name w:val="Text26"/>
            <w:enabled/>
            <w:calcOnExit w:val="0"/>
            <w:textInput/>
          </w:ffData>
        </w:fldChar>
      </w:r>
      <w:r w:rsidR="006C51F2" w:rsidRPr="006C51F2">
        <w:rPr>
          <w:highlight w:val="yellow"/>
        </w:rPr>
        <w:instrText xml:space="preserve"> FORMTEXT </w:instrText>
      </w:r>
      <w:r w:rsidR="006C51F2" w:rsidRPr="006C51F2">
        <w:rPr>
          <w:highlight w:val="yellow"/>
        </w:rPr>
      </w:r>
      <w:r w:rsidR="006C51F2" w:rsidRPr="006C51F2">
        <w:rPr>
          <w:highlight w:val="yellow"/>
        </w:rPr>
        <w:fldChar w:fldCharType="separate"/>
      </w:r>
      <w:r w:rsidR="006C51F2" w:rsidRPr="006C51F2">
        <w:rPr>
          <w:noProof/>
          <w:highlight w:val="yellow"/>
        </w:rPr>
        <w:t> </w:t>
      </w:r>
      <w:r w:rsidR="006C51F2" w:rsidRPr="006C51F2">
        <w:rPr>
          <w:noProof/>
          <w:highlight w:val="yellow"/>
        </w:rPr>
        <w:t> </w:t>
      </w:r>
      <w:r w:rsidR="006C51F2" w:rsidRPr="006C51F2">
        <w:rPr>
          <w:noProof/>
          <w:highlight w:val="yellow"/>
        </w:rPr>
        <w:t> </w:t>
      </w:r>
      <w:r w:rsidR="006C51F2" w:rsidRPr="006C51F2">
        <w:rPr>
          <w:noProof/>
          <w:highlight w:val="yellow"/>
        </w:rPr>
        <w:t> </w:t>
      </w:r>
      <w:r w:rsidR="006C51F2" w:rsidRPr="006C51F2">
        <w:rPr>
          <w:noProof/>
          <w:highlight w:val="yellow"/>
        </w:rPr>
        <w:t> </w:t>
      </w:r>
      <w:r w:rsidR="006C51F2" w:rsidRPr="006C51F2">
        <w:rPr>
          <w:highlight w:val="yellow"/>
        </w:rPr>
        <w:fldChar w:fldCharType="end"/>
      </w:r>
      <w:bookmarkEnd w:id="15"/>
      <w:r>
        <w:t xml:space="preserve">. </w:t>
      </w:r>
    </w:p>
    <w:p w:rsidR="008F5A9D" w:rsidRDefault="008F5A9D" w:rsidP="00701D29">
      <w:pPr>
        <w:pStyle w:val="normlnpod111"/>
      </w:pPr>
      <w:r>
        <w:t>Jednotlivé činnosti poskytovatele v rámci profylaktických prací budou realizovány přímým zásahem zaměstnanců poskytovatele u objednatele, telefonickými a místními konzultacemi, případně vzdáleným přístupem k systémům.</w:t>
      </w:r>
    </w:p>
    <w:p w:rsidR="008F5A9D" w:rsidRDefault="008F5A9D" w:rsidP="00701D29">
      <w:pPr>
        <w:pStyle w:val="normlnpod111"/>
      </w:pPr>
      <w:r>
        <w:lastRenderedPageBreak/>
        <w:t>Rozsah profylaktických prací je stanoven na 8 hodin měsíčně, tj. 96 hodin za kalendářní rok. Časově stanovený objem profylaktických prací je objednatel oprávněn v rámci jednoho kalendářního roku libovolně přesouvat či kumulovat. Služby budou poskytovány standardně v době 7:00 – 20:00</w:t>
      </w:r>
      <w:r w:rsidR="00DE490A">
        <w:t xml:space="preserve"> h v pracovní dny</w:t>
      </w:r>
      <w:r>
        <w:t xml:space="preserve">. Služby budou po dohodě smluvních stran poskytnuty i mimo tento rámec. Pro doložení činnosti poskytovatele a též pro účely fakturace vystaví poskytovatel po uplynutí každého kalendářního měsíce výkaz práce k profylaktickým pracím, jenž bude zaslán objednateli. Před přiložením výkazu práce k profylaktickým pracím k poskytovatelem vystavené faktuře dle této smlouvy musí být výkaz potvrzen ze strany objednatele kontaktní osobou uvedenou v příloze č. 2 této smlouvy. </w:t>
      </w:r>
    </w:p>
    <w:p w:rsidR="008F5A9D" w:rsidRDefault="008F5A9D" w:rsidP="006929E9">
      <w:pPr>
        <w:pStyle w:val="Odstavec3"/>
      </w:pPr>
      <w:bookmarkStart w:id="16" w:name="_Ref336258937"/>
      <w:r>
        <w:t>Havárie – odstraňování havarijních stavů</w:t>
      </w:r>
      <w:bookmarkEnd w:id="16"/>
    </w:p>
    <w:p w:rsidR="008F5A9D" w:rsidRDefault="008F5A9D" w:rsidP="00701D29">
      <w:pPr>
        <w:pStyle w:val="normlnpod111"/>
      </w:pPr>
      <w:r>
        <w:t xml:space="preserve">Za havárii = havarijní stav se pro účely této smlouvy považuje stav, vzniklý v důsledku okolností zamezující činnosti základních funkcí systémů uvedených výše v bodu </w:t>
      </w:r>
      <w:r w:rsidR="00BB4D4D">
        <w:fldChar w:fldCharType="begin"/>
      </w:r>
      <w:r w:rsidR="00BB4D4D">
        <w:instrText xml:space="preserve"> REF _Ref336258763 \r \h </w:instrText>
      </w:r>
      <w:r w:rsidR="00BB4D4D">
        <w:fldChar w:fldCharType="separate"/>
      </w:r>
      <w:r w:rsidR="0007246F">
        <w:t>1.2</w:t>
      </w:r>
      <w:r w:rsidR="00BB4D4D">
        <w:fldChar w:fldCharType="end"/>
      </w:r>
      <w:r>
        <w:t xml:space="preserve">, které jsou nezbytné pro provoz aplikací a jejichž funkci nelze dočasně zabezpečit odpovídajícím náhradním způsobem. Tato služba pokrývá zaručenou dostupnost zaměstnanců poskytovatele pro řešení výskytu situací - poruch systémů uvedených v bodu </w:t>
      </w:r>
      <w:r w:rsidR="00BB4D4D">
        <w:fldChar w:fldCharType="begin"/>
      </w:r>
      <w:r w:rsidR="00BB4D4D">
        <w:instrText xml:space="preserve"> REF _Ref336258763 \r \h </w:instrText>
      </w:r>
      <w:r w:rsidR="00BB4D4D">
        <w:fldChar w:fldCharType="separate"/>
      </w:r>
      <w:r w:rsidR="0007246F">
        <w:t>1.2</w:t>
      </w:r>
      <w:r w:rsidR="00BB4D4D">
        <w:fldChar w:fldCharType="end"/>
      </w:r>
      <w:r>
        <w:t xml:space="preserve"> výše, definovaných výše jako havarijní stav.</w:t>
      </w:r>
    </w:p>
    <w:p w:rsidR="008F5A9D" w:rsidRPr="00047BEE" w:rsidRDefault="008F5A9D" w:rsidP="00701D29">
      <w:pPr>
        <w:pStyle w:val="normlnpod111"/>
      </w:pPr>
      <w:r w:rsidRPr="00047BEE">
        <w:t>Náplní této činnosti je zejména:</w:t>
      </w:r>
    </w:p>
    <w:p w:rsidR="008F5A9D" w:rsidRDefault="008F5A9D" w:rsidP="00047BEE">
      <w:pPr>
        <w:pStyle w:val="Body"/>
      </w:pPr>
      <w:r>
        <w:tab/>
        <w:t xml:space="preserve">havarijní pohotovost: poskytovatel je v době určené v této smlouvě povinen být připraven na řešení havarijních stavů a v určené době dle této smlouvy je povinen zajistit svými zaměstnanci potřebné práce pro odstranění havarijního stavu. </w:t>
      </w:r>
    </w:p>
    <w:p w:rsidR="008F5A9D" w:rsidRDefault="008F5A9D" w:rsidP="00047BEE">
      <w:pPr>
        <w:pStyle w:val="Body"/>
      </w:pPr>
      <w:r>
        <w:tab/>
        <w:t xml:space="preserve">pomoc při lokalizaci poruchy, stanovení, že se jedná o havárii a určení postupu k jejímu odstranění: Reakční doba pro tuto povinnost poskytovatele je max. 1 hodina, tj. poskytovatel je povinen zajistit do 1 hodiny od ohlášení poruchy objednatelem poskytovateli službu spočívající v lokalizaci poruchy, </w:t>
      </w:r>
      <w:r w:rsidR="00BB4D4D">
        <w:t>určení typu havárie a postupu k </w:t>
      </w:r>
      <w:r>
        <w:t xml:space="preserve">odstranění poruchy týkající se dotčených systémů uvedených v bodu </w:t>
      </w:r>
      <w:r w:rsidR="00BB4D4D">
        <w:fldChar w:fldCharType="begin"/>
      </w:r>
      <w:r w:rsidR="00BB4D4D">
        <w:instrText xml:space="preserve"> REF _Ref336258763 \r \h </w:instrText>
      </w:r>
      <w:r w:rsidR="00BB4D4D">
        <w:fldChar w:fldCharType="separate"/>
      </w:r>
      <w:r w:rsidR="0007246F">
        <w:t>1.2</w:t>
      </w:r>
      <w:r w:rsidR="00BB4D4D">
        <w:fldChar w:fldCharType="end"/>
      </w:r>
      <w:r>
        <w:t xml:space="preserve">. Závazek poskytovatele uvedený v tomto ustanovení bude poskytovatelem řešen formou telefonických konzultací s určeným zaměstnancem poskytovatele, nebo zprostředkovaně pomocí  hot-line. </w:t>
      </w:r>
    </w:p>
    <w:p w:rsidR="008F5A9D" w:rsidRDefault="008F5A9D" w:rsidP="00047BEE">
      <w:pPr>
        <w:pStyle w:val="Body"/>
      </w:pPr>
      <w:r>
        <w:tab/>
        <w:t xml:space="preserve">Navazující služba systémové podpory poskytovatele – nastavení a administrace systémů uvedených v bodu </w:t>
      </w:r>
      <w:r w:rsidR="00BB4D4D">
        <w:fldChar w:fldCharType="begin"/>
      </w:r>
      <w:r w:rsidR="00BB4D4D">
        <w:instrText xml:space="preserve"> REF _Ref336258763 \r \h </w:instrText>
      </w:r>
      <w:r w:rsidR="00BB4D4D">
        <w:fldChar w:fldCharType="separate"/>
      </w:r>
      <w:r w:rsidR="0007246F">
        <w:t>1.2</w:t>
      </w:r>
      <w:r w:rsidR="00BB4D4D">
        <w:fldChar w:fldCharType="end"/>
      </w:r>
      <w:r>
        <w:t xml:space="preserve"> výše, v případech havárií navazující na výměny vadného dílu dodaného objednatelem: Tento závazek poskytovatele se dotýká stavu, kdy výměna dílu zcela nevyřeší odstranění havarijního stavu a je nezbytné provést nastavení nebo administraci systému dotčeného havárií, která povede k plnému obnovení původního stavu. </w:t>
      </w:r>
    </w:p>
    <w:p w:rsidR="008F5A9D" w:rsidRDefault="008F5A9D" w:rsidP="00047BEE">
      <w:pPr>
        <w:pStyle w:val="Body"/>
      </w:pPr>
      <w:r>
        <w:tab/>
        <w:t>Pro podporu TSM prostředí se jedná o obnovu funkč</w:t>
      </w:r>
      <w:r w:rsidR="00701D29">
        <w:t>nosti systému zálohování nebo o </w:t>
      </w:r>
      <w:r>
        <w:t>obnovu systémů AIX po havárii HW serverů nebo SAN.</w:t>
      </w:r>
    </w:p>
    <w:p w:rsidR="008F5A9D" w:rsidRDefault="008F5A9D" w:rsidP="00701D29">
      <w:pPr>
        <w:pStyle w:val="normlnpod111"/>
      </w:pPr>
      <w:r>
        <w:t xml:space="preserve">Činnost poskytovatele spočívající v odstraňování havárie musí být poskytovatelem započata v reakční době 6 hodin. To znamená, že řešení havárie bude poskytovatelem zahájeno nejpozději do 6 hodin, a to formou navrženou poskytovatelem v rámci pomoci při lokalizaci poruchy a určení postupu k odstranění havarijního stavu. Pokud to vyžaduje kterákoliv ze smluvních stran nebo pokud to vyžaduje charakter poruchy, je poskytovatel povinen započít s odstraňováním havarijního stavu přímo na místě poruchy do 6 hodin od ohlášení poruchy objednatelem poskytovateli. </w:t>
      </w:r>
    </w:p>
    <w:p w:rsidR="008F5A9D" w:rsidRDefault="008F5A9D" w:rsidP="00701D29">
      <w:pPr>
        <w:pStyle w:val="normlnpod111"/>
      </w:pPr>
      <w:r>
        <w:t xml:space="preserve">Poruchy systémů uvedených v bodu </w:t>
      </w:r>
      <w:r w:rsidR="00BB4D4D">
        <w:fldChar w:fldCharType="begin"/>
      </w:r>
      <w:r w:rsidR="00BB4D4D">
        <w:instrText xml:space="preserve"> REF _Ref336258763 \r \h </w:instrText>
      </w:r>
      <w:r w:rsidR="00BB4D4D">
        <w:fldChar w:fldCharType="separate"/>
      </w:r>
      <w:r w:rsidR="0007246F">
        <w:t>1.2</w:t>
      </w:r>
      <w:r w:rsidR="00BB4D4D">
        <w:fldChar w:fldCharType="end"/>
      </w:r>
      <w:r>
        <w:t xml:space="preserve"> </w:t>
      </w:r>
      <w:r w:rsidR="00DE490A">
        <w:t xml:space="preserve">smlouvy </w:t>
      </w:r>
      <w:r>
        <w:t>výše budou objednatelem ohlašovány poskytovateli v režimu 5 x 12, tj. tyto poruchy je možno ohlašovat v pracov</w:t>
      </w:r>
      <w:r w:rsidR="00701D29">
        <w:t>ní dny v době 8:00 – 20:00 h. V </w:t>
      </w:r>
      <w:r>
        <w:t>této době se také počítá příslušná lhůta</w:t>
      </w:r>
      <w:r w:rsidR="00701D29">
        <w:t xml:space="preserve"> </w:t>
      </w:r>
      <w:r>
        <w:t>reakční doby. Reakční doba je počítána od doby ohlášení poruchy poskytovateli na telefonní číslo uvedené v odstavci níže.</w:t>
      </w:r>
    </w:p>
    <w:p w:rsidR="008F5A9D" w:rsidRDefault="008F5A9D" w:rsidP="00701D29">
      <w:pPr>
        <w:pStyle w:val="normlnpod111"/>
      </w:pPr>
      <w:r>
        <w:t>Jednotlivé činnosti poskytovatele v rámci odstraňování havárií budou realizovány přímým zásahem zaměstnanců poskytovatele u objednatele,</w:t>
      </w:r>
      <w:r w:rsidR="00BB4D4D">
        <w:t xml:space="preserve"> případně vzdáleným přístupem k </w:t>
      </w:r>
      <w:r>
        <w:t xml:space="preserve">systémům uvedených v bodu </w:t>
      </w:r>
      <w:r w:rsidR="00BB4D4D">
        <w:fldChar w:fldCharType="begin"/>
      </w:r>
      <w:r w:rsidR="00BB4D4D">
        <w:instrText xml:space="preserve"> REF _Ref336258763 \r \h </w:instrText>
      </w:r>
      <w:r w:rsidR="00BB4D4D">
        <w:fldChar w:fldCharType="separate"/>
      </w:r>
      <w:r w:rsidR="0007246F">
        <w:t>1.2</w:t>
      </w:r>
      <w:r w:rsidR="00BB4D4D">
        <w:fldChar w:fldCharType="end"/>
      </w:r>
      <w:r>
        <w:t xml:space="preserve"> výše. Objednatelem určenými odpovědnými osobami pro oznamování havárií, tj. pro ohlášení poruch/y systémů uvedených v bodu </w:t>
      </w:r>
      <w:r w:rsidR="00BB4D4D">
        <w:fldChar w:fldCharType="begin"/>
      </w:r>
      <w:r w:rsidR="00BB4D4D">
        <w:instrText xml:space="preserve"> REF _Ref336258763 \r \h </w:instrText>
      </w:r>
      <w:r w:rsidR="00BB4D4D">
        <w:fldChar w:fldCharType="separate"/>
      </w:r>
      <w:r w:rsidR="0007246F">
        <w:t>1.2</w:t>
      </w:r>
      <w:r w:rsidR="00BB4D4D">
        <w:fldChar w:fldCharType="end"/>
      </w:r>
      <w:r>
        <w:t xml:space="preserve"> výše jsou osoby uvedené v příloze č. 2 této smlouvy. Telefonní číslo pro ohlášení poruch/y je</w:t>
      </w:r>
      <w:r w:rsidR="006C51F2">
        <w:t>:</w:t>
      </w:r>
      <w:r w:rsidR="00701D29">
        <w:t xml:space="preserve"> </w:t>
      </w:r>
      <w:r w:rsidR="00701D29" w:rsidRPr="00701D29">
        <w:rPr>
          <w:highlight w:val="yellow"/>
        </w:rPr>
        <w:fldChar w:fldCharType="begin">
          <w:ffData>
            <w:name w:val="Text12"/>
            <w:enabled/>
            <w:calcOnExit w:val="0"/>
            <w:textInput/>
          </w:ffData>
        </w:fldChar>
      </w:r>
      <w:bookmarkStart w:id="17" w:name="Text12"/>
      <w:r w:rsidR="00701D29" w:rsidRPr="00701D29">
        <w:rPr>
          <w:highlight w:val="yellow"/>
        </w:rPr>
        <w:instrText xml:space="preserve"> FORMTEXT </w:instrText>
      </w:r>
      <w:r w:rsidR="00701D29" w:rsidRPr="00701D29">
        <w:rPr>
          <w:highlight w:val="yellow"/>
        </w:rPr>
      </w:r>
      <w:r w:rsidR="00701D29" w:rsidRPr="00701D29">
        <w:rPr>
          <w:highlight w:val="yellow"/>
        </w:rPr>
        <w:fldChar w:fldCharType="separate"/>
      </w:r>
      <w:r w:rsidR="00701D29" w:rsidRPr="00701D29">
        <w:rPr>
          <w:noProof/>
          <w:highlight w:val="yellow"/>
        </w:rPr>
        <w:t> </w:t>
      </w:r>
      <w:r w:rsidR="00701D29" w:rsidRPr="00701D29">
        <w:rPr>
          <w:noProof/>
          <w:highlight w:val="yellow"/>
        </w:rPr>
        <w:t> </w:t>
      </w:r>
      <w:r w:rsidR="00701D29" w:rsidRPr="00701D29">
        <w:rPr>
          <w:noProof/>
          <w:highlight w:val="yellow"/>
        </w:rPr>
        <w:t> </w:t>
      </w:r>
      <w:r w:rsidR="00701D29" w:rsidRPr="00701D29">
        <w:rPr>
          <w:noProof/>
          <w:highlight w:val="yellow"/>
        </w:rPr>
        <w:t> </w:t>
      </w:r>
      <w:r w:rsidR="00701D29" w:rsidRPr="00701D29">
        <w:rPr>
          <w:noProof/>
          <w:highlight w:val="yellow"/>
        </w:rPr>
        <w:t> </w:t>
      </w:r>
      <w:r w:rsidR="00701D29" w:rsidRPr="00701D29">
        <w:rPr>
          <w:highlight w:val="yellow"/>
        </w:rPr>
        <w:fldChar w:fldCharType="end"/>
      </w:r>
      <w:bookmarkEnd w:id="17"/>
      <w:r w:rsidR="00701D29">
        <w:t xml:space="preserve"> </w:t>
      </w:r>
      <w:r w:rsidRPr="000526B4">
        <w:rPr>
          <w:i/>
          <w:highlight w:val="yellow"/>
        </w:rPr>
        <w:t>(doplní poskytovatel).</w:t>
      </w:r>
    </w:p>
    <w:p w:rsidR="008F5A9D" w:rsidRDefault="008F5A9D" w:rsidP="00701D29">
      <w:pPr>
        <w:pStyle w:val="normlnpod111"/>
      </w:pPr>
      <w:r>
        <w:t xml:space="preserve">Havarijní pohotovost poskytovatele bude objednateli účtována 1x měsíčně sazbou uvedenou v bodu </w:t>
      </w:r>
      <w:r w:rsidR="00BB4D4D">
        <w:fldChar w:fldCharType="begin"/>
      </w:r>
      <w:r w:rsidR="00BB4D4D">
        <w:instrText xml:space="preserve"> REF _Ref336258894 \r \h </w:instrText>
      </w:r>
      <w:r w:rsidR="00BB4D4D">
        <w:fldChar w:fldCharType="separate"/>
      </w:r>
      <w:r w:rsidR="0007246F">
        <w:t>3.1</w:t>
      </w:r>
      <w:r w:rsidR="00BB4D4D">
        <w:fldChar w:fldCharType="end"/>
      </w:r>
      <w:r>
        <w:t xml:space="preserve"> této smlouvy. Činnosti poskytovatele provedené v rámci odstraňování havarijního stavu budou objednateli odečteny z časového objemu profylaktických prací zaměstnance poskytovatele. V případě, že bude časový objem profylaktických prací dle podbodu </w:t>
      </w:r>
      <w:r w:rsidR="00BB4D4D">
        <w:fldChar w:fldCharType="begin"/>
      </w:r>
      <w:r w:rsidR="00BB4D4D">
        <w:instrText xml:space="preserve"> REF _Ref336258908 \r \h </w:instrText>
      </w:r>
      <w:r w:rsidR="00BB4D4D">
        <w:fldChar w:fldCharType="separate"/>
      </w:r>
      <w:r w:rsidR="0007246F">
        <w:t>1.2.1</w:t>
      </w:r>
      <w:r w:rsidR="00BB4D4D">
        <w:fldChar w:fldCharType="end"/>
      </w:r>
      <w:r>
        <w:t xml:space="preserve"> </w:t>
      </w:r>
      <w:r>
        <w:lastRenderedPageBreak/>
        <w:t xml:space="preserve">smlouvy vyčerpán, budou práce poskytovatele provedené pro odstranění havárie objednateli účtovány sjednanou částkou hodinové sazby dle bodu </w:t>
      </w:r>
      <w:r w:rsidR="00BB4D4D">
        <w:fldChar w:fldCharType="begin"/>
      </w:r>
      <w:r w:rsidR="00BB4D4D">
        <w:instrText xml:space="preserve"> REF _Ref336258894 \r \h </w:instrText>
      </w:r>
      <w:r w:rsidR="00BB4D4D">
        <w:fldChar w:fldCharType="separate"/>
      </w:r>
      <w:r w:rsidR="0007246F">
        <w:t>3.1</w:t>
      </w:r>
      <w:r w:rsidR="00BB4D4D">
        <w:fldChar w:fldCharType="end"/>
      </w:r>
      <w:r>
        <w:t xml:space="preserve"> smlouvy za každou započatou hodinu práce zaměstnance poskytovatele na odstranění havárie.</w:t>
      </w:r>
    </w:p>
    <w:p w:rsidR="008F5A9D" w:rsidRDefault="008F5A9D" w:rsidP="00701D29">
      <w:pPr>
        <w:pStyle w:val="normlnpod111"/>
      </w:pPr>
      <w:r>
        <w:t xml:space="preserve">Pro doložení činnosti poskytovatele a též pro účely fakturace vystaví poskytovatel po uplynutí každého kalendářního měsíce výkaz práce k odstraňování havárií, jenž bude zaslán objednateli. Před přiložením výkazu práce k odstraňování havárií k poskytovatelem vystavené faktuře dle této smlouvy musí být výkaz k odstraňování havárií potvrzen ze strany objednatele kontaktní osobou uvedenou v příloze č. 2 této smlouvy. </w:t>
      </w:r>
    </w:p>
    <w:p w:rsidR="008F5A9D" w:rsidRPr="00701D29" w:rsidRDefault="008F5A9D" w:rsidP="006929E9">
      <w:pPr>
        <w:pStyle w:val="Odstavec3"/>
      </w:pPr>
      <w:r w:rsidRPr="00701D29">
        <w:t>Hot–line</w:t>
      </w:r>
    </w:p>
    <w:p w:rsidR="008F5A9D" w:rsidRPr="00701D29" w:rsidRDefault="008F5A9D" w:rsidP="00701D29">
      <w:pPr>
        <w:pStyle w:val="normlnpod111"/>
      </w:pPr>
      <w:r w:rsidRPr="00701D29">
        <w:t xml:space="preserve">Službou označenou hot-line se rozumí telefonická konzultace, odpovědi na dotazy objednatele, poskytované poskytovatelem objednateli dle podmínek této smlouvy. </w:t>
      </w:r>
    </w:p>
    <w:p w:rsidR="008F5A9D" w:rsidRDefault="008F5A9D" w:rsidP="00701D29">
      <w:pPr>
        <w:pStyle w:val="normlnpod111"/>
      </w:pPr>
      <w:r>
        <w:t xml:space="preserve">Jedná se zejména o zajištění konzultace specifických případů vztahující se k činnosti systémů uvedených v bodu </w:t>
      </w:r>
      <w:r w:rsidR="00FD7BD1">
        <w:fldChar w:fldCharType="begin"/>
      </w:r>
      <w:r w:rsidR="00FD7BD1">
        <w:instrText xml:space="preserve"> REF _Ref336258763 \r \h </w:instrText>
      </w:r>
      <w:r w:rsidR="00FD7BD1">
        <w:fldChar w:fldCharType="separate"/>
      </w:r>
      <w:r w:rsidR="0007246F">
        <w:t>1.2</w:t>
      </w:r>
      <w:r w:rsidR="00FD7BD1">
        <w:fldChar w:fldCharType="end"/>
      </w:r>
      <w:r>
        <w:t xml:space="preserve"> výše, kdy objednatel přímo prostřednictvím hot-line služby získá odpovědi poskytovatele či v případě neschopnosti na dotazy objednatele odpovědět poskytovatel zajistí konzultaci s určeným specialistou na dané zařízení/systém.  </w:t>
      </w:r>
    </w:p>
    <w:p w:rsidR="008F5A9D" w:rsidRDefault="008F5A9D" w:rsidP="00701D29">
      <w:pPr>
        <w:pStyle w:val="normlnpod111"/>
      </w:pPr>
      <w:r>
        <w:t xml:space="preserve">Služba hot-line může být též využita pro odstraňování havarijních stavů poskytovatelem pro odpovědi na krátké specifické telefonické dotazy objednatele, které rozhodnou, zda se jedná o situaci definovanou jako havarijní stav dle prvního odstavce podbodu </w:t>
      </w:r>
      <w:r w:rsidR="00FD7BD1">
        <w:fldChar w:fldCharType="begin"/>
      </w:r>
      <w:r w:rsidR="00FD7BD1">
        <w:instrText xml:space="preserve"> REF _Ref336258937 \r \h </w:instrText>
      </w:r>
      <w:r w:rsidR="00FD7BD1">
        <w:fldChar w:fldCharType="separate"/>
      </w:r>
      <w:r w:rsidR="0007246F">
        <w:t>1.2.2</w:t>
      </w:r>
      <w:r w:rsidR="00FD7BD1">
        <w:fldChar w:fldCharType="end"/>
      </w:r>
      <w:r>
        <w:t xml:space="preserve"> smlouvy.</w:t>
      </w:r>
    </w:p>
    <w:p w:rsidR="008F5A9D" w:rsidRDefault="008F5A9D" w:rsidP="00701D29">
      <w:pPr>
        <w:pStyle w:val="normlnpod111"/>
      </w:pPr>
      <w:r>
        <w:t xml:space="preserve">Dotazy objednatele budou zodpovězeny zaměstnancem poskytovatele určeným pro zajišťování služby hot–line neprodleně, maximálně do 1 hodiny. Dotazy objednatele budou poskytovatelem zodpovídány v režimu 5 x 12, tj. dotazy objednatele je objednatel oprávněn vznášet a poskytovatel je povinen takové dotazy vyřídit postupem podle této smlouvy </w:t>
      </w:r>
      <w:r w:rsidR="00FD7BD1">
        <w:t>v </w:t>
      </w:r>
      <w:r>
        <w:t>pracovní dny v době 8:00 – 20:00 h. V této době se také počítá příslušná lhůta reakční doby. Reakční doba je počítána od doby vznesení dotazu ze strany objednatele na telefonní číslo uvedené v odstavci níže.</w:t>
      </w:r>
    </w:p>
    <w:p w:rsidR="008F5A9D" w:rsidRDefault="008F5A9D" w:rsidP="00701D29">
      <w:pPr>
        <w:pStyle w:val="normlnpod111"/>
      </w:pPr>
      <w:r>
        <w:t>Hot–line bude realizována konzultacemi prostřednictvím telefonního zařízení. Poskytnutá hot-line konzultace bude poskytovatelem evidována v databázi hot-line. Výpis z databáze hot-line bude zasílán objednateli jako příloha faktury vystavené poskytovatelem a rovněž na základě vyžádání objednatele. Odpovědnou osobou objednatele pro kontaktování hot-line služby jsou stanoveni zaměstnanci objednatele uvedení v příloze č. 2 této smlouvy. Pro Hot-line je poskytovatelem stanoveno telefonní číslo:</w:t>
      </w:r>
      <w:r w:rsidR="0098160A">
        <w:t xml:space="preserve"> </w:t>
      </w:r>
      <w:bookmarkStart w:id="18" w:name="Text27"/>
      <w:r w:rsidR="0098160A" w:rsidRPr="0098160A">
        <w:rPr>
          <w:highlight w:val="yellow"/>
        </w:rPr>
        <w:fldChar w:fldCharType="begin">
          <w:ffData>
            <w:name w:val="Text27"/>
            <w:enabled/>
            <w:calcOnExit w:val="0"/>
            <w:textInput/>
          </w:ffData>
        </w:fldChar>
      </w:r>
      <w:r w:rsidR="0098160A" w:rsidRPr="0098160A">
        <w:rPr>
          <w:highlight w:val="yellow"/>
        </w:rPr>
        <w:instrText xml:space="preserve"> FORMTEXT </w:instrText>
      </w:r>
      <w:r w:rsidR="0098160A" w:rsidRPr="0098160A">
        <w:rPr>
          <w:highlight w:val="yellow"/>
        </w:rPr>
      </w:r>
      <w:r w:rsidR="0098160A" w:rsidRPr="0098160A">
        <w:rPr>
          <w:highlight w:val="yellow"/>
        </w:rPr>
        <w:fldChar w:fldCharType="separate"/>
      </w:r>
      <w:r w:rsidR="0098160A" w:rsidRPr="0098160A">
        <w:rPr>
          <w:noProof/>
          <w:highlight w:val="yellow"/>
        </w:rPr>
        <w:t> </w:t>
      </w:r>
      <w:r w:rsidR="0098160A" w:rsidRPr="0098160A">
        <w:rPr>
          <w:noProof/>
          <w:highlight w:val="yellow"/>
        </w:rPr>
        <w:t> </w:t>
      </w:r>
      <w:r w:rsidR="0098160A" w:rsidRPr="0098160A">
        <w:rPr>
          <w:noProof/>
          <w:highlight w:val="yellow"/>
        </w:rPr>
        <w:t> </w:t>
      </w:r>
      <w:r w:rsidR="0098160A" w:rsidRPr="0098160A">
        <w:rPr>
          <w:noProof/>
          <w:highlight w:val="yellow"/>
        </w:rPr>
        <w:t> </w:t>
      </w:r>
      <w:r w:rsidR="0098160A" w:rsidRPr="0098160A">
        <w:rPr>
          <w:noProof/>
          <w:highlight w:val="yellow"/>
        </w:rPr>
        <w:t> </w:t>
      </w:r>
      <w:r w:rsidR="0098160A" w:rsidRPr="0098160A">
        <w:rPr>
          <w:highlight w:val="yellow"/>
        </w:rPr>
        <w:fldChar w:fldCharType="end"/>
      </w:r>
      <w:bookmarkEnd w:id="18"/>
      <w:r w:rsidR="0098160A">
        <w:t xml:space="preserve"> </w:t>
      </w:r>
      <w:r w:rsidRPr="000526B4">
        <w:rPr>
          <w:i/>
          <w:highlight w:val="yellow"/>
        </w:rPr>
        <w:t>(doplní poskytovatel).</w:t>
      </w:r>
    </w:p>
    <w:p w:rsidR="008F5A9D" w:rsidRDefault="008F5A9D" w:rsidP="00701D29">
      <w:pPr>
        <w:pStyle w:val="normlnpod111"/>
      </w:pPr>
      <w:r>
        <w:t>(předmět plnění dále a výše též jen „služba“ či „služby“, nevyplývá-li výslovně či z kontextu jinak)</w:t>
      </w:r>
    </w:p>
    <w:p w:rsidR="008F5A9D" w:rsidRDefault="008F5A9D" w:rsidP="006929E9">
      <w:pPr>
        <w:pStyle w:val="Odstavec2"/>
      </w:pPr>
      <w:r>
        <w:t>Poskytovatel prohlašuje, že má veškerá oprávnění k plnění této smlouvy.</w:t>
      </w:r>
    </w:p>
    <w:p w:rsidR="008F5A9D" w:rsidRDefault="008F5A9D" w:rsidP="006929E9">
      <w:pPr>
        <w:pStyle w:val="Odstavec2"/>
      </w:pPr>
      <w:r>
        <w:t>Cena za předmět plnění (odměna poskytovatele) bude objedn</w:t>
      </w:r>
      <w:r w:rsidR="00AB2E91">
        <w:t>atelem poskytovateli uhrazena v </w:t>
      </w:r>
      <w:r>
        <w:t>souladu a za podmínek této smlouvy.</w:t>
      </w:r>
    </w:p>
    <w:p w:rsidR="008F5A9D" w:rsidRDefault="008F5A9D" w:rsidP="006929E9">
      <w:pPr>
        <w:pStyle w:val="Odstavec2"/>
      </w:pPr>
      <w:r>
        <w:t>Poskytovatel se zavazuje nezveřejnit či jinak nezpřístupnit t</w:t>
      </w:r>
      <w:r w:rsidR="00AB2E91">
        <w:t>řetí straně veškeré informace a </w:t>
      </w:r>
      <w:r>
        <w:t>skutečnosti, zjištěné při realizaci této smlouvy a vztahující se k</w:t>
      </w:r>
      <w:r w:rsidR="00AB2E91">
        <w:t xml:space="preserve"> objednateli, které vyvstanou v </w:t>
      </w:r>
      <w:r>
        <w:t>souvislosti s činností poskytovatele. Tato povinnost trvá i po ukončení této smlouvy. Toto ustanovení se nevztahuje na informace, jejichž poskytnutí smluvní straně ukládá zákon.</w:t>
      </w:r>
    </w:p>
    <w:p w:rsidR="00633D18" w:rsidRDefault="00633D18" w:rsidP="00633D18">
      <w:pPr>
        <w:pStyle w:val="Odstavec2"/>
      </w:pPr>
      <w:r>
        <w:t>Poskytovatel bere na vědomí a souhlasí s tím, že objednatel je povinen a zveřejní v souladu se zákonem č. 106/1999 Sb., o svobodném přístupu k informacím, v platném znění, na základě žádosti veškerou zadávací dokumentaci k dotčené zakázce č. 215/14/OCN včetně uzavřené smlouvy.</w:t>
      </w:r>
    </w:p>
    <w:p w:rsidR="005E41B6" w:rsidRDefault="005E41B6" w:rsidP="00633D18">
      <w:pPr>
        <w:pStyle w:val="Odstavec2"/>
      </w:pPr>
      <w:r>
        <w:t xml:space="preserve">Poskytovatel bere na vědomí a souhlasí, že tato smlouva v celém </w:t>
      </w:r>
      <w:r w:rsidR="00966B19">
        <w:t>znění</w:t>
      </w:r>
      <w:r>
        <w:t>,</w:t>
      </w:r>
      <w:r w:rsidR="00966B19">
        <w:t xml:space="preserve"> </w:t>
      </w:r>
      <w:r>
        <w:t>včetně případných dodatků bude zveřejněna na internetových stránkách na profilu objednatele – www.softender.cz .</w:t>
      </w:r>
    </w:p>
    <w:p w:rsidR="00633D18" w:rsidRDefault="00633D18" w:rsidP="00633D18">
      <w:pPr>
        <w:pStyle w:val="Odstavec2"/>
      </w:pPr>
      <w:r>
        <w:t xml:space="preserve">Poskytovatel se zavazuje řádně plnit veškeré své finanční závazky a chovat se tak, aby vůči němu nebyl podán návrh dle zákona č. 182/2006 Sb., insolvenční zákon, v platném znění, a zavazuje se, že nevstoupí po dobu plnění této smlouvy do likvidace. Rovněž se zavazuje chovat se tak, aby nepozbyl příslušného živnostenského či jiného oprávnění potřebného pro řádné plnění služby. </w:t>
      </w:r>
    </w:p>
    <w:p w:rsidR="00EC3FB5" w:rsidRPr="004E1521" w:rsidRDefault="00EC3FB5" w:rsidP="00EC3FB5">
      <w:pPr>
        <w:pStyle w:val="Odstavec2"/>
      </w:pPr>
      <w:r w:rsidRPr="004E1521">
        <w:t xml:space="preserve">Smluvní strany se zavazují jednat tak a přijmout taková opatření, aby nevzniklo jakékoliv důvodné podezření na spáchání či nedošlo k samotnému spáchání trestného činu (včetně formy účastenství), který by mohlo být jakékoliv ze </w:t>
      </w:r>
      <w:r>
        <w:t>s</w:t>
      </w:r>
      <w:r w:rsidRPr="004E1521">
        <w:t xml:space="preserve">mluvních stran přičteno podle zákona č. 418/2011 </w:t>
      </w:r>
      <w:r w:rsidRPr="004E1521">
        <w:lastRenderedPageBreak/>
        <w:t>Sb., o trestní odpovědnosti právnických osob a řízení proti nim nebo nevznikla trestní odpovědnost fyzických osob (včetně zaměstnanců) podle trestního zákona</w:t>
      </w:r>
      <w:r>
        <w:t xml:space="preserve"> č. 40/2009 Sb.</w:t>
      </w:r>
      <w:r w:rsidRPr="004E1521">
        <w:t xml:space="preserve">, případně nebylo zahájeno trestní stíhání proti jakékoliv ze </w:t>
      </w:r>
      <w:r>
        <w:t>s</w:t>
      </w:r>
      <w:r w:rsidRPr="004E1521">
        <w:t xml:space="preserve">mluvních stran včetně jejích zaměstnanců podle platných právních předpisů. </w:t>
      </w:r>
      <w:r>
        <w:t>Poskytovatel prohlašuje, že se seznámil</w:t>
      </w:r>
      <w:r w:rsidRPr="004E1521">
        <w:t xml:space="preserve"> s Etickým kodexem ČEPRO, a.s. a zavazuje se tento dodržovat na vlastní náklady a odpovědnost při plnění svých závazků vzniklých z této smlouvy. Etický kodex ČEPRO, a.s. je uveřejněn na adrese </w:t>
      </w:r>
      <w:hyperlink r:id="rId10" w:history="1">
        <w:r w:rsidRPr="004E1521">
          <w:rPr>
            <w:rStyle w:val="Hypertextovodkaz"/>
          </w:rPr>
          <w:t>https://www.ceproas.cz/eticky-kodex</w:t>
        </w:r>
      </w:hyperlink>
      <w:r w:rsidRPr="004E1521">
        <w:t xml:space="preserve">.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w:t>
      </w:r>
      <w:r>
        <w:t>s</w:t>
      </w:r>
      <w:r w:rsidRPr="004E1521">
        <w:t xml:space="preserve">mluvní strana povinna neprodleně oznámit druhé </w:t>
      </w:r>
      <w:r>
        <w:t>s</w:t>
      </w:r>
      <w:r w:rsidRPr="004E1521">
        <w:t>mluvní straně bez ohledu a nad rámec splnění případné zákonné oznamovací povinnosti.</w:t>
      </w:r>
    </w:p>
    <w:p w:rsidR="00EC3FB5" w:rsidRDefault="00EC3FB5" w:rsidP="001B2EA2">
      <w:pPr>
        <w:pStyle w:val="Odstavec2"/>
      </w:pPr>
      <w:r w:rsidRPr="004E1521">
        <w:t>Smluvní strany se zavazují a prohlašují, že splňují a budou po celou dobu trvání této</w:t>
      </w:r>
      <w:r>
        <w:t xml:space="preserve"> s</w:t>
      </w:r>
      <w:r w:rsidRPr="004E1521">
        <w:t xml:space="preserve">mlouvy dodržovat a splňovat kritéria a standardy chování společnosti ČEPRO, a.s. v obchodním styku, specifikované a uveřejněné na adrese </w:t>
      </w:r>
      <w:hyperlink r:id="rId11" w:history="1">
        <w:r w:rsidRPr="004E1521">
          <w:rPr>
            <w:rStyle w:val="Hypertextovodkaz"/>
          </w:rPr>
          <w:t>https://www.ceproas.cz/vyberova-rizení</w:t>
        </w:r>
      </w:hyperlink>
      <w:r w:rsidRPr="004E1521">
        <w:t xml:space="preserve"> a etické zásady, obsaže</w:t>
      </w:r>
      <w:r w:rsidR="001B2EA2">
        <w:t>né v Etickém kodexu ČEPRO, a.s.</w:t>
      </w:r>
    </w:p>
    <w:p w:rsidR="008F5A9D" w:rsidRDefault="008F5A9D" w:rsidP="00396802">
      <w:pPr>
        <w:pStyle w:val="lnek"/>
      </w:pPr>
      <w:r>
        <w:t>Doba a místo plnění</w:t>
      </w:r>
    </w:p>
    <w:p w:rsidR="008F5A9D" w:rsidRDefault="008F5A9D" w:rsidP="006929E9">
      <w:pPr>
        <w:pStyle w:val="Odstavec2"/>
      </w:pPr>
      <w:r>
        <w:t xml:space="preserve">Služby dle specifikace v bodu </w:t>
      </w:r>
      <w:r w:rsidR="00AB2E91">
        <w:fldChar w:fldCharType="begin"/>
      </w:r>
      <w:r w:rsidR="00AB2E91">
        <w:instrText xml:space="preserve"> REF _Ref336258763 \r \h </w:instrText>
      </w:r>
      <w:r w:rsidR="00AB2E91">
        <w:fldChar w:fldCharType="separate"/>
      </w:r>
      <w:r w:rsidR="0007246F">
        <w:t>1.2</w:t>
      </w:r>
      <w:r w:rsidR="00AB2E91">
        <w:fldChar w:fldCharType="end"/>
      </w:r>
      <w:r>
        <w:t xml:space="preserve"> a násl. budou poskytovatelem poskytovány po dobu 2 (dvou) let ode dne uzavření této smlouvy</w:t>
      </w:r>
      <w:r w:rsidR="001B2EA2">
        <w:t>, tj. od nabytí účinnosti této smlouvy</w:t>
      </w:r>
      <w:r>
        <w:t>.</w:t>
      </w:r>
    </w:p>
    <w:p w:rsidR="008F5A9D" w:rsidRDefault="008F5A9D" w:rsidP="006929E9">
      <w:pPr>
        <w:pStyle w:val="Odstavec2"/>
      </w:pPr>
      <w:r>
        <w:t>Místem plnění této smlouvy je sklad ČEPRO, a. s. v lokalitě</w:t>
      </w:r>
      <w:r w:rsidR="00396802">
        <w:t xml:space="preserve"> Roudnice nad Labem – Hněvice a </w:t>
      </w:r>
      <w:r>
        <w:t xml:space="preserve">centrála v sídle objednatele, tj. na adrese Dělnická 12/213, 170 04 Praha 7. </w:t>
      </w:r>
    </w:p>
    <w:p w:rsidR="008F5A9D" w:rsidRDefault="008F5A9D" w:rsidP="00396802">
      <w:pPr>
        <w:pStyle w:val="lnek"/>
      </w:pPr>
      <w:r>
        <w:t>Cena za předmět plnění</w:t>
      </w:r>
    </w:p>
    <w:p w:rsidR="008F5A9D" w:rsidRDefault="008F5A9D" w:rsidP="006929E9">
      <w:pPr>
        <w:pStyle w:val="Odstavec2"/>
      </w:pPr>
      <w:bookmarkStart w:id="19" w:name="_Ref336258894"/>
      <w:r>
        <w:t xml:space="preserve">Cena za plnění závazku poskytovatele dle čl. </w:t>
      </w:r>
      <w:r w:rsidR="00AB2E91">
        <w:fldChar w:fldCharType="begin"/>
      </w:r>
      <w:r w:rsidR="00AB2E91">
        <w:instrText xml:space="preserve"> REF _Ref336258987 \r \h </w:instrText>
      </w:r>
      <w:r w:rsidR="00AB2E91">
        <w:fldChar w:fldCharType="separate"/>
      </w:r>
      <w:r w:rsidR="0007246F">
        <w:t>Čl. 1</w:t>
      </w:r>
      <w:r w:rsidR="00AB2E91">
        <w:fldChar w:fldCharType="end"/>
      </w:r>
      <w:r>
        <w:t xml:space="preserve"> této smlouvy na základě a v souladu s touto smlouvou je stanovena jako cena smluvní v následujícím složení:</w:t>
      </w:r>
      <w:bookmarkEnd w:id="19"/>
    </w:p>
    <w:p w:rsidR="008F5A9D" w:rsidRDefault="008F5A9D" w:rsidP="00396802">
      <w:pPr>
        <w:pStyle w:val="-Psmeno"/>
        <w:numPr>
          <w:ilvl w:val="0"/>
          <w:numId w:val="21"/>
        </w:numPr>
        <w:tabs>
          <w:tab w:val="clear" w:pos="1070"/>
          <w:tab w:val="num" w:pos="851"/>
          <w:tab w:val="left" w:pos="1843"/>
        </w:tabs>
        <w:ind w:left="1843" w:hanging="1276"/>
        <w:jc w:val="left"/>
      </w:pPr>
      <w:r>
        <w:t>Profylaxe:</w:t>
      </w:r>
      <w:r>
        <w:tab/>
      </w:r>
      <w:r w:rsidR="00396802">
        <w:t xml:space="preserve"> </w:t>
      </w:r>
      <w:r>
        <w:t>měsíční paušální platba pro rozsah 8 hodin/kalendářní měsíc</w:t>
      </w:r>
      <w:r w:rsidR="00396802">
        <w:br/>
        <w:t xml:space="preserve"> </w:t>
      </w:r>
      <w:r w:rsidR="00396802" w:rsidRPr="00396802">
        <w:rPr>
          <w:highlight w:val="yellow"/>
        </w:rPr>
        <w:fldChar w:fldCharType="begin">
          <w:ffData>
            <w:name w:val="Text13"/>
            <w:enabled/>
            <w:calcOnExit w:val="0"/>
            <w:textInput/>
          </w:ffData>
        </w:fldChar>
      </w:r>
      <w:bookmarkStart w:id="20" w:name="Text13"/>
      <w:r w:rsidR="00396802" w:rsidRPr="00396802">
        <w:rPr>
          <w:highlight w:val="yellow"/>
        </w:rPr>
        <w:instrText xml:space="preserve"> FORMTEXT </w:instrText>
      </w:r>
      <w:r w:rsidR="00396802" w:rsidRPr="00396802">
        <w:rPr>
          <w:highlight w:val="yellow"/>
        </w:rPr>
      </w:r>
      <w:r w:rsidR="00396802" w:rsidRPr="00396802">
        <w:rPr>
          <w:highlight w:val="yellow"/>
        </w:rPr>
        <w:fldChar w:fldCharType="separate"/>
      </w:r>
      <w:r w:rsidR="00396802" w:rsidRPr="00396802">
        <w:rPr>
          <w:noProof/>
          <w:highlight w:val="yellow"/>
        </w:rPr>
        <w:t> </w:t>
      </w:r>
      <w:r w:rsidR="00396802" w:rsidRPr="00396802">
        <w:rPr>
          <w:noProof/>
          <w:highlight w:val="yellow"/>
        </w:rPr>
        <w:t> </w:t>
      </w:r>
      <w:r w:rsidR="00396802" w:rsidRPr="00396802">
        <w:rPr>
          <w:noProof/>
          <w:highlight w:val="yellow"/>
        </w:rPr>
        <w:t> </w:t>
      </w:r>
      <w:r w:rsidR="00396802" w:rsidRPr="00396802">
        <w:rPr>
          <w:noProof/>
          <w:highlight w:val="yellow"/>
        </w:rPr>
        <w:t> </w:t>
      </w:r>
      <w:r w:rsidR="00396802" w:rsidRPr="00396802">
        <w:rPr>
          <w:noProof/>
          <w:highlight w:val="yellow"/>
        </w:rPr>
        <w:t> </w:t>
      </w:r>
      <w:r w:rsidR="00396802" w:rsidRPr="00396802">
        <w:rPr>
          <w:highlight w:val="yellow"/>
        </w:rPr>
        <w:fldChar w:fldCharType="end"/>
      </w:r>
      <w:bookmarkEnd w:id="20"/>
      <w:r w:rsidR="00396802">
        <w:t xml:space="preserve"> </w:t>
      </w:r>
      <w:r>
        <w:t>Kč bez DPH</w:t>
      </w:r>
      <w:r w:rsidR="00396802">
        <w:t xml:space="preserve"> </w:t>
      </w:r>
      <w:r w:rsidR="00396802">
        <w:br/>
      </w:r>
      <w:r>
        <w:t xml:space="preserve">(slovy: </w:t>
      </w:r>
      <w:bookmarkStart w:id="21" w:name="Text14"/>
      <w:r w:rsidR="00396802" w:rsidRPr="00396802">
        <w:rPr>
          <w:highlight w:val="yellow"/>
        </w:rPr>
        <w:fldChar w:fldCharType="begin">
          <w:ffData>
            <w:name w:val="Text14"/>
            <w:enabled/>
            <w:calcOnExit w:val="0"/>
            <w:textInput/>
          </w:ffData>
        </w:fldChar>
      </w:r>
      <w:r w:rsidR="00396802" w:rsidRPr="00396802">
        <w:rPr>
          <w:highlight w:val="yellow"/>
        </w:rPr>
        <w:instrText xml:space="preserve"> FORMTEXT </w:instrText>
      </w:r>
      <w:r w:rsidR="00396802" w:rsidRPr="00396802">
        <w:rPr>
          <w:highlight w:val="yellow"/>
        </w:rPr>
      </w:r>
      <w:r w:rsidR="00396802" w:rsidRPr="00396802">
        <w:rPr>
          <w:highlight w:val="yellow"/>
        </w:rPr>
        <w:fldChar w:fldCharType="separate"/>
      </w:r>
      <w:r w:rsidR="00396802" w:rsidRPr="00396802">
        <w:rPr>
          <w:noProof/>
          <w:highlight w:val="yellow"/>
        </w:rPr>
        <w:t> </w:t>
      </w:r>
      <w:r w:rsidR="00396802" w:rsidRPr="00396802">
        <w:rPr>
          <w:noProof/>
          <w:highlight w:val="yellow"/>
        </w:rPr>
        <w:t> </w:t>
      </w:r>
      <w:r w:rsidR="00396802" w:rsidRPr="00396802">
        <w:rPr>
          <w:noProof/>
          <w:highlight w:val="yellow"/>
        </w:rPr>
        <w:t> </w:t>
      </w:r>
      <w:r w:rsidR="00396802" w:rsidRPr="00396802">
        <w:rPr>
          <w:noProof/>
          <w:highlight w:val="yellow"/>
        </w:rPr>
        <w:t> </w:t>
      </w:r>
      <w:r w:rsidR="00396802" w:rsidRPr="00396802">
        <w:rPr>
          <w:noProof/>
          <w:highlight w:val="yellow"/>
        </w:rPr>
        <w:t> </w:t>
      </w:r>
      <w:r w:rsidR="00396802" w:rsidRPr="00396802">
        <w:rPr>
          <w:highlight w:val="yellow"/>
        </w:rPr>
        <w:fldChar w:fldCharType="end"/>
      </w:r>
      <w:bookmarkEnd w:id="21"/>
      <w:r>
        <w:t>)</w:t>
      </w:r>
    </w:p>
    <w:p w:rsidR="008F5A9D" w:rsidRDefault="008F5A9D" w:rsidP="00396802">
      <w:pPr>
        <w:pStyle w:val="-Psmeno"/>
        <w:numPr>
          <w:ilvl w:val="0"/>
          <w:numId w:val="21"/>
        </w:numPr>
        <w:tabs>
          <w:tab w:val="clear" w:pos="1070"/>
          <w:tab w:val="num" w:pos="851"/>
          <w:tab w:val="left" w:pos="1843"/>
        </w:tabs>
        <w:ind w:left="1843" w:hanging="1276"/>
        <w:jc w:val="left"/>
      </w:pPr>
      <w:r>
        <w:t>Profylaxe:</w:t>
      </w:r>
      <w:r>
        <w:tab/>
        <w:t xml:space="preserve">hodinová sazba pro práce, </w:t>
      </w:r>
      <w:r>
        <w:tab/>
      </w:r>
      <w:r w:rsidR="00396802">
        <w:t>vyžádané a poskytnuté nad rozsah 8 hodin</w:t>
      </w:r>
      <w:r w:rsidR="00032FD8">
        <w:t xml:space="preserve"> za </w:t>
      </w:r>
      <w:r w:rsidR="00396802">
        <w:t>kalendářní měsíc</w:t>
      </w:r>
      <w:r w:rsidR="00396802">
        <w:br/>
      </w:r>
      <w:r w:rsidR="00396802" w:rsidRPr="004D0C0F">
        <w:rPr>
          <w:highlight w:val="yellow"/>
        </w:rPr>
        <w:fldChar w:fldCharType="begin">
          <w:ffData>
            <w:name w:val="Text15"/>
            <w:enabled/>
            <w:calcOnExit w:val="0"/>
            <w:textInput/>
          </w:ffData>
        </w:fldChar>
      </w:r>
      <w:bookmarkStart w:id="22" w:name="Text15"/>
      <w:r w:rsidR="00396802" w:rsidRPr="004D0C0F">
        <w:rPr>
          <w:highlight w:val="yellow"/>
        </w:rPr>
        <w:instrText xml:space="preserve"> FORMTEXT </w:instrText>
      </w:r>
      <w:r w:rsidR="00396802" w:rsidRPr="004D0C0F">
        <w:rPr>
          <w:highlight w:val="yellow"/>
        </w:rPr>
      </w:r>
      <w:r w:rsidR="00396802" w:rsidRPr="004D0C0F">
        <w:rPr>
          <w:highlight w:val="yellow"/>
        </w:rPr>
        <w:fldChar w:fldCharType="separate"/>
      </w:r>
      <w:r w:rsidR="00396802" w:rsidRPr="004D0C0F">
        <w:rPr>
          <w:noProof/>
          <w:highlight w:val="yellow"/>
        </w:rPr>
        <w:t> </w:t>
      </w:r>
      <w:r w:rsidR="00396802" w:rsidRPr="004D0C0F">
        <w:rPr>
          <w:noProof/>
          <w:highlight w:val="yellow"/>
        </w:rPr>
        <w:t> </w:t>
      </w:r>
      <w:r w:rsidR="00396802" w:rsidRPr="004D0C0F">
        <w:rPr>
          <w:noProof/>
          <w:highlight w:val="yellow"/>
        </w:rPr>
        <w:t> </w:t>
      </w:r>
      <w:r w:rsidR="00396802" w:rsidRPr="004D0C0F">
        <w:rPr>
          <w:noProof/>
          <w:highlight w:val="yellow"/>
        </w:rPr>
        <w:t> </w:t>
      </w:r>
      <w:r w:rsidR="00396802" w:rsidRPr="004D0C0F">
        <w:rPr>
          <w:noProof/>
          <w:highlight w:val="yellow"/>
        </w:rPr>
        <w:t> </w:t>
      </w:r>
      <w:r w:rsidR="00396802" w:rsidRPr="004D0C0F">
        <w:rPr>
          <w:highlight w:val="yellow"/>
        </w:rPr>
        <w:fldChar w:fldCharType="end"/>
      </w:r>
      <w:bookmarkEnd w:id="22"/>
      <w:r w:rsidR="00396802">
        <w:t xml:space="preserve"> </w:t>
      </w:r>
      <w:r>
        <w:t>Kč bez DPH</w:t>
      </w:r>
      <w:r w:rsidR="00396802">
        <w:br/>
      </w:r>
      <w:r>
        <w:t>(slovy:</w:t>
      </w:r>
      <w:r w:rsidR="00396802">
        <w:t xml:space="preserve"> </w:t>
      </w:r>
      <w:r w:rsidR="00396802" w:rsidRPr="004D0C0F">
        <w:rPr>
          <w:highlight w:val="yellow"/>
        </w:rPr>
        <w:fldChar w:fldCharType="begin">
          <w:ffData>
            <w:name w:val="Text16"/>
            <w:enabled/>
            <w:calcOnExit w:val="0"/>
            <w:textInput/>
          </w:ffData>
        </w:fldChar>
      </w:r>
      <w:bookmarkStart w:id="23" w:name="Text16"/>
      <w:r w:rsidR="00396802" w:rsidRPr="004D0C0F">
        <w:rPr>
          <w:highlight w:val="yellow"/>
        </w:rPr>
        <w:instrText xml:space="preserve"> FORMTEXT </w:instrText>
      </w:r>
      <w:r w:rsidR="00396802" w:rsidRPr="004D0C0F">
        <w:rPr>
          <w:highlight w:val="yellow"/>
        </w:rPr>
      </w:r>
      <w:r w:rsidR="00396802" w:rsidRPr="004D0C0F">
        <w:rPr>
          <w:highlight w:val="yellow"/>
        </w:rPr>
        <w:fldChar w:fldCharType="separate"/>
      </w:r>
      <w:r w:rsidR="00396802" w:rsidRPr="004D0C0F">
        <w:rPr>
          <w:noProof/>
          <w:highlight w:val="yellow"/>
        </w:rPr>
        <w:t> </w:t>
      </w:r>
      <w:r w:rsidR="00396802" w:rsidRPr="004D0C0F">
        <w:rPr>
          <w:noProof/>
          <w:highlight w:val="yellow"/>
        </w:rPr>
        <w:t> </w:t>
      </w:r>
      <w:r w:rsidR="00396802" w:rsidRPr="004D0C0F">
        <w:rPr>
          <w:noProof/>
          <w:highlight w:val="yellow"/>
        </w:rPr>
        <w:t> </w:t>
      </w:r>
      <w:r w:rsidR="00396802" w:rsidRPr="004D0C0F">
        <w:rPr>
          <w:noProof/>
          <w:highlight w:val="yellow"/>
        </w:rPr>
        <w:t> </w:t>
      </w:r>
      <w:r w:rsidR="00396802" w:rsidRPr="004D0C0F">
        <w:rPr>
          <w:noProof/>
          <w:highlight w:val="yellow"/>
        </w:rPr>
        <w:t> </w:t>
      </w:r>
      <w:r w:rsidR="00396802" w:rsidRPr="004D0C0F">
        <w:rPr>
          <w:highlight w:val="yellow"/>
        </w:rPr>
        <w:fldChar w:fldCharType="end"/>
      </w:r>
      <w:bookmarkEnd w:id="23"/>
      <w:r>
        <w:t>)</w:t>
      </w:r>
    </w:p>
    <w:p w:rsidR="008F5A9D" w:rsidRDefault="008F5A9D" w:rsidP="004D0C0F">
      <w:pPr>
        <w:pStyle w:val="-Psmeno"/>
        <w:numPr>
          <w:ilvl w:val="0"/>
          <w:numId w:val="21"/>
        </w:numPr>
        <w:tabs>
          <w:tab w:val="clear" w:pos="1070"/>
          <w:tab w:val="num" w:pos="851"/>
          <w:tab w:val="left" w:pos="1843"/>
        </w:tabs>
        <w:ind w:left="1843" w:hanging="1276"/>
        <w:jc w:val="left"/>
      </w:pPr>
      <w:r>
        <w:t>Havárie:</w:t>
      </w:r>
      <w:r>
        <w:tab/>
        <w:t>měsíční paušální platba pro havarijní pohotovost</w:t>
      </w:r>
      <w:r w:rsidR="004D0C0F">
        <w:br/>
      </w:r>
      <w:r w:rsidR="004D0C0F" w:rsidRPr="004D0C0F">
        <w:rPr>
          <w:highlight w:val="yellow"/>
        </w:rPr>
        <w:fldChar w:fldCharType="begin">
          <w:ffData>
            <w:name w:val="Text17"/>
            <w:enabled/>
            <w:calcOnExit w:val="0"/>
            <w:textInput/>
          </w:ffData>
        </w:fldChar>
      </w:r>
      <w:bookmarkStart w:id="24" w:name="Text17"/>
      <w:r w:rsidR="004D0C0F" w:rsidRPr="004D0C0F">
        <w:rPr>
          <w:highlight w:val="yellow"/>
        </w:rPr>
        <w:instrText xml:space="preserve"> FORMTEXT </w:instrText>
      </w:r>
      <w:r w:rsidR="004D0C0F" w:rsidRPr="004D0C0F">
        <w:rPr>
          <w:highlight w:val="yellow"/>
        </w:rPr>
      </w:r>
      <w:r w:rsidR="004D0C0F" w:rsidRPr="004D0C0F">
        <w:rPr>
          <w:highlight w:val="yellow"/>
        </w:rPr>
        <w:fldChar w:fldCharType="separate"/>
      </w:r>
      <w:r w:rsidR="004D0C0F" w:rsidRPr="004D0C0F">
        <w:rPr>
          <w:noProof/>
          <w:highlight w:val="yellow"/>
        </w:rPr>
        <w:t> </w:t>
      </w:r>
      <w:r w:rsidR="004D0C0F" w:rsidRPr="004D0C0F">
        <w:rPr>
          <w:noProof/>
          <w:highlight w:val="yellow"/>
        </w:rPr>
        <w:t> </w:t>
      </w:r>
      <w:r w:rsidR="004D0C0F" w:rsidRPr="004D0C0F">
        <w:rPr>
          <w:noProof/>
          <w:highlight w:val="yellow"/>
        </w:rPr>
        <w:t> </w:t>
      </w:r>
      <w:r w:rsidR="004D0C0F" w:rsidRPr="004D0C0F">
        <w:rPr>
          <w:noProof/>
          <w:highlight w:val="yellow"/>
        </w:rPr>
        <w:t> </w:t>
      </w:r>
      <w:r w:rsidR="004D0C0F" w:rsidRPr="004D0C0F">
        <w:rPr>
          <w:noProof/>
          <w:highlight w:val="yellow"/>
        </w:rPr>
        <w:t> </w:t>
      </w:r>
      <w:r w:rsidR="004D0C0F" w:rsidRPr="004D0C0F">
        <w:rPr>
          <w:highlight w:val="yellow"/>
        </w:rPr>
        <w:fldChar w:fldCharType="end"/>
      </w:r>
      <w:bookmarkEnd w:id="24"/>
      <w:r w:rsidR="004D0C0F">
        <w:t xml:space="preserve"> </w:t>
      </w:r>
      <w:r>
        <w:t>Kč bez DPH</w:t>
      </w:r>
      <w:r w:rsidR="004D0C0F">
        <w:br/>
      </w:r>
      <w:r>
        <w:t>(slovy:</w:t>
      </w:r>
      <w:bookmarkStart w:id="25" w:name="Text18"/>
      <w:r w:rsidR="004D0C0F">
        <w:t xml:space="preserve"> </w:t>
      </w:r>
      <w:r w:rsidR="004D0C0F" w:rsidRPr="004D0C0F">
        <w:rPr>
          <w:highlight w:val="yellow"/>
        </w:rPr>
        <w:fldChar w:fldCharType="begin">
          <w:ffData>
            <w:name w:val="Text18"/>
            <w:enabled/>
            <w:calcOnExit w:val="0"/>
            <w:textInput/>
          </w:ffData>
        </w:fldChar>
      </w:r>
      <w:r w:rsidR="004D0C0F" w:rsidRPr="004D0C0F">
        <w:rPr>
          <w:highlight w:val="yellow"/>
        </w:rPr>
        <w:instrText xml:space="preserve"> FORMTEXT </w:instrText>
      </w:r>
      <w:r w:rsidR="004D0C0F" w:rsidRPr="004D0C0F">
        <w:rPr>
          <w:highlight w:val="yellow"/>
        </w:rPr>
      </w:r>
      <w:r w:rsidR="004D0C0F" w:rsidRPr="004D0C0F">
        <w:rPr>
          <w:highlight w:val="yellow"/>
        </w:rPr>
        <w:fldChar w:fldCharType="separate"/>
      </w:r>
      <w:r w:rsidR="004D0C0F" w:rsidRPr="004D0C0F">
        <w:rPr>
          <w:noProof/>
          <w:highlight w:val="yellow"/>
        </w:rPr>
        <w:t> </w:t>
      </w:r>
      <w:r w:rsidR="004D0C0F" w:rsidRPr="004D0C0F">
        <w:rPr>
          <w:noProof/>
          <w:highlight w:val="yellow"/>
        </w:rPr>
        <w:t> </w:t>
      </w:r>
      <w:r w:rsidR="004D0C0F" w:rsidRPr="004D0C0F">
        <w:rPr>
          <w:noProof/>
          <w:highlight w:val="yellow"/>
        </w:rPr>
        <w:t> </w:t>
      </w:r>
      <w:r w:rsidR="004D0C0F" w:rsidRPr="004D0C0F">
        <w:rPr>
          <w:noProof/>
          <w:highlight w:val="yellow"/>
        </w:rPr>
        <w:t> </w:t>
      </w:r>
      <w:r w:rsidR="004D0C0F" w:rsidRPr="004D0C0F">
        <w:rPr>
          <w:noProof/>
          <w:highlight w:val="yellow"/>
        </w:rPr>
        <w:t> </w:t>
      </w:r>
      <w:r w:rsidR="004D0C0F" w:rsidRPr="004D0C0F">
        <w:rPr>
          <w:highlight w:val="yellow"/>
        </w:rPr>
        <w:fldChar w:fldCharType="end"/>
      </w:r>
      <w:bookmarkEnd w:id="25"/>
      <w:r>
        <w:t>)</w:t>
      </w:r>
    </w:p>
    <w:p w:rsidR="008F5A9D" w:rsidRDefault="008F5A9D" w:rsidP="004D0C0F">
      <w:pPr>
        <w:pStyle w:val="-Psmeno"/>
        <w:numPr>
          <w:ilvl w:val="0"/>
          <w:numId w:val="21"/>
        </w:numPr>
        <w:tabs>
          <w:tab w:val="clear" w:pos="1070"/>
          <w:tab w:val="num" w:pos="851"/>
          <w:tab w:val="left" w:pos="1843"/>
        </w:tabs>
        <w:ind w:left="1843" w:hanging="1276"/>
        <w:jc w:val="left"/>
      </w:pPr>
      <w:r>
        <w:t>Havárie:</w:t>
      </w:r>
      <w:r>
        <w:tab/>
        <w:t xml:space="preserve">hodinová sazba pro práce na odstranění havárie </w:t>
      </w:r>
      <w:bookmarkStart w:id="26" w:name="Text19"/>
      <w:r w:rsidR="005270CF">
        <w:br/>
      </w:r>
      <w:r w:rsidR="005270CF" w:rsidRPr="000E196A">
        <w:rPr>
          <w:highlight w:val="yellow"/>
        </w:rPr>
        <w:fldChar w:fldCharType="begin">
          <w:ffData>
            <w:name w:val="Text19"/>
            <w:enabled/>
            <w:calcOnExit w:val="0"/>
            <w:textInput/>
          </w:ffData>
        </w:fldChar>
      </w:r>
      <w:r w:rsidR="005270CF" w:rsidRPr="000E196A">
        <w:rPr>
          <w:highlight w:val="yellow"/>
        </w:rPr>
        <w:instrText xml:space="preserve"> FORMTEXT </w:instrText>
      </w:r>
      <w:r w:rsidR="005270CF" w:rsidRPr="000E196A">
        <w:rPr>
          <w:highlight w:val="yellow"/>
        </w:rPr>
      </w:r>
      <w:r w:rsidR="005270CF" w:rsidRPr="000E196A">
        <w:rPr>
          <w:highlight w:val="yellow"/>
        </w:rPr>
        <w:fldChar w:fldCharType="separate"/>
      </w:r>
      <w:r w:rsidR="005270CF" w:rsidRPr="000E196A">
        <w:rPr>
          <w:noProof/>
          <w:highlight w:val="yellow"/>
        </w:rPr>
        <w:t> </w:t>
      </w:r>
      <w:r w:rsidR="005270CF" w:rsidRPr="000E196A">
        <w:rPr>
          <w:noProof/>
          <w:highlight w:val="yellow"/>
        </w:rPr>
        <w:t> </w:t>
      </w:r>
      <w:r w:rsidR="005270CF" w:rsidRPr="000E196A">
        <w:rPr>
          <w:noProof/>
          <w:highlight w:val="yellow"/>
        </w:rPr>
        <w:t> </w:t>
      </w:r>
      <w:r w:rsidR="005270CF" w:rsidRPr="000E196A">
        <w:rPr>
          <w:noProof/>
          <w:highlight w:val="yellow"/>
        </w:rPr>
        <w:t> </w:t>
      </w:r>
      <w:r w:rsidR="005270CF" w:rsidRPr="000E196A">
        <w:rPr>
          <w:noProof/>
          <w:highlight w:val="yellow"/>
        </w:rPr>
        <w:t> </w:t>
      </w:r>
      <w:r w:rsidR="005270CF" w:rsidRPr="000E196A">
        <w:rPr>
          <w:highlight w:val="yellow"/>
        </w:rPr>
        <w:fldChar w:fldCharType="end"/>
      </w:r>
      <w:bookmarkEnd w:id="26"/>
      <w:r w:rsidR="005270CF">
        <w:t xml:space="preserve"> </w:t>
      </w:r>
      <w:r>
        <w:t>Kč bez DPH</w:t>
      </w:r>
      <w:r w:rsidR="005270CF">
        <w:br/>
        <w:t>(</w:t>
      </w:r>
      <w:r>
        <w:t>slovy:</w:t>
      </w:r>
      <w:r w:rsidR="005270CF">
        <w:t xml:space="preserve"> </w:t>
      </w:r>
      <w:bookmarkStart w:id="27" w:name="Text20"/>
      <w:r w:rsidR="005270CF" w:rsidRPr="000E196A">
        <w:rPr>
          <w:highlight w:val="yellow"/>
        </w:rPr>
        <w:fldChar w:fldCharType="begin">
          <w:ffData>
            <w:name w:val="Text20"/>
            <w:enabled/>
            <w:calcOnExit w:val="0"/>
            <w:textInput/>
          </w:ffData>
        </w:fldChar>
      </w:r>
      <w:r w:rsidR="005270CF" w:rsidRPr="000E196A">
        <w:rPr>
          <w:highlight w:val="yellow"/>
        </w:rPr>
        <w:instrText xml:space="preserve"> FORMTEXT </w:instrText>
      </w:r>
      <w:r w:rsidR="005270CF" w:rsidRPr="000E196A">
        <w:rPr>
          <w:highlight w:val="yellow"/>
        </w:rPr>
      </w:r>
      <w:r w:rsidR="005270CF" w:rsidRPr="000E196A">
        <w:rPr>
          <w:highlight w:val="yellow"/>
        </w:rPr>
        <w:fldChar w:fldCharType="separate"/>
      </w:r>
      <w:r w:rsidR="005270CF" w:rsidRPr="000E196A">
        <w:rPr>
          <w:noProof/>
          <w:highlight w:val="yellow"/>
        </w:rPr>
        <w:t> </w:t>
      </w:r>
      <w:r w:rsidR="005270CF" w:rsidRPr="000E196A">
        <w:rPr>
          <w:noProof/>
          <w:highlight w:val="yellow"/>
        </w:rPr>
        <w:t> </w:t>
      </w:r>
      <w:r w:rsidR="005270CF" w:rsidRPr="000E196A">
        <w:rPr>
          <w:noProof/>
          <w:highlight w:val="yellow"/>
        </w:rPr>
        <w:t> </w:t>
      </w:r>
      <w:r w:rsidR="005270CF" w:rsidRPr="000E196A">
        <w:rPr>
          <w:noProof/>
          <w:highlight w:val="yellow"/>
        </w:rPr>
        <w:t> </w:t>
      </w:r>
      <w:r w:rsidR="005270CF" w:rsidRPr="000E196A">
        <w:rPr>
          <w:noProof/>
          <w:highlight w:val="yellow"/>
        </w:rPr>
        <w:t> </w:t>
      </w:r>
      <w:r w:rsidR="005270CF" w:rsidRPr="000E196A">
        <w:rPr>
          <w:highlight w:val="yellow"/>
        </w:rPr>
        <w:fldChar w:fldCharType="end"/>
      </w:r>
      <w:bookmarkEnd w:id="27"/>
      <w:r>
        <w:t>)</w:t>
      </w:r>
    </w:p>
    <w:p w:rsidR="008F5A9D" w:rsidRDefault="008F5A9D" w:rsidP="004D0C0F">
      <w:pPr>
        <w:pStyle w:val="-Psmeno"/>
        <w:numPr>
          <w:ilvl w:val="0"/>
          <w:numId w:val="21"/>
        </w:numPr>
        <w:tabs>
          <w:tab w:val="clear" w:pos="1070"/>
          <w:tab w:val="num" w:pos="851"/>
          <w:tab w:val="left" w:pos="1843"/>
        </w:tabs>
        <w:ind w:left="1843" w:hanging="1276"/>
        <w:jc w:val="left"/>
      </w:pPr>
      <w:r>
        <w:t>Hot-line:</w:t>
      </w:r>
      <w:r>
        <w:tab/>
        <w:t>měsíční paušální sazba pro držení služby hot-line</w:t>
      </w:r>
      <w:r w:rsidR="000E196A">
        <w:br/>
      </w:r>
      <w:r w:rsidR="000E196A" w:rsidRPr="000E196A">
        <w:rPr>
          <w:highlight w:val="yellow"/>
        </w:rPr>
        <w:fldChar w:fldCharType="begin">
          <w:ffData>
            <w:name w:val="Text21"/>
            <w:enabled/>
            <w:calcOnExit w:val="0"/>
            <w:textInput/>
          </w:ffData>
        </w:fldChar>
      </w:r>
      <w:bookmarkStart w:id="28" w:name="Text21"/>
      <w:r w:rsidR="000E196A" w:rsidRPr="000E196A">
        <w:rPr>
          <w:highlight w:val="yellow"/>
        </w:rPr>
        <w:instrText xml:space="preserve"> FORMTEXT </w:instrText>
      </w:r>
      <w:r w:rsidR="000E196A" w:rsidRPr="000E196A">
        <w:rPr>
          <w:highlight w:val="yellow"/>
        </w:rPr>
      </w:r>
      <w:r w:rsidR="000E196A" w:rsidRPr="000E196A">
        <w:rPr>
          <w:highlight w:val="yellow"/>
        </w:rPr>
        <w:fldChar w:fldCharType="separate"/>
      </w:r>
      <w:r w:rsidR="000E196A" w:rsidRPr="000E196A">
        <w:rPr>
          <w:noProof/>
          <w:highlight w:val="yellow"/>
        </w:rPr>
        <w:t> </w:t>
      </w:r>
      <w:r w:rsidR="000E196A" w:rsidRPr="000E196A">
        <w:rPr>
          <w:noProof/>
          <w:highlight w:val="yellow"/>
        </w:rPr>
        <w:t> </w:t>
      </w:r>
      <w:r w:rsidR="000E196A" w:rsidRPr="000E196A">
        <w:rPr>
          <w:noProof/>
          <w:highlight w:val="yellow"/>
        </w:rPr>
        <w:t> </w:t>
      </w:r>
      <w:r w:rsidR="000E196A" w:rsidRPr="000E196A">
        <w:rPr>
          <w:noProof/>
          <w:highlight w:val="yellow"/>
        </w:rPr>
        <w:t> </w:t>
      </w:r>
      <w:r w:rsidR="000E196A" w:rsidRPr="000E196A">
        <w:rPr>
          <w:noProof/>
          <w:highlight w:val="yellow"/>
        </w:rPr>
        <w:t> </w:t>
      </w:r>
      <w:r w:rsidR="000E196A" w:rsidRPr="000E196A">
        <w:rPr>
          <w:highlight w:val="yellow"/>
        </w:rPr>
        <w:fldChar w:fldCharType="end"/>
      </w:r>
      <w:bookmarkEnd w:id="28"/>
      <w:r w:rsidR="000E196A">
        <w:t xml:space="preserve"> </w:t>
      </w:r>
      <w:r>
        <w:t>Kč bez DPH</w:t>
      </w:r>
      <w:r w:rsidR="000E196A">
        <w:br/>
        <w:t>(</w:t>
      </w:r>
      <w:r>
        <w:t>slovy:</w:t>
      </w:r>
      <w:r w:rsidR="000E196A">
        <w:t xml:space="preserve"> </w:t>
      </w:r>
      <w:bookmarkStart w:id="29" w:name="Text22"/>
      <w:r w:rsidR="000E196A" w:rsidRPr="000E196A">
        <w:rPr>
          <w:highlight w:val="yellow"/>
        </w:rPr>
        <w:fldChar w:fldCharType="begin">
          <w:ffData>
            <w:name w:val="Text22"/>
            <w:enabled/>
            <w:calcOnExit w:val="0"/>
            <w:textInput/>
          </w:ffData>
        </w:fldChar>
      </w:r>
      <w:r w:rsidR="000E196A" w:rsidRPr="000E196A">
        <w:rPr>
          <w:highlight w:val="yellow"/>
        </w:rPr>
        <w:instrText xml:space="preserve"> FORMTEXT </w:instrText>
      </w:r>
      <w:r w:rsidR="000E196A" w:rsidRPr="000E196A">
        <w:rPr>
          <w:highlight w:val="yellow"/>
        </w:rPr>
      </w:r>
      <w:r w:rsidR="000E196A" w:rsidRPr="000E196A">
        <w:rPr>
          <w:highlight w:val="yellow"/>
        </w:rPr>
        <w:fldChar w:fldCharType="separate"/>
      </w:r>
      <w:r w:rsidR="000E196A" w:rsidRPr="000E196A">
        <w:rPr>
          <w:noProof/>
          <w:highlight w:val="yellow"/>
        </w:rPr>
        <w:t> </w:t>
      </w:r>
      <w:r w:rsidR="000E196A" w:rsidRPr="000E196A">
        <w:rPr>
          <w:noProof/>
          <w:highlight w:val="yellow"/>
        </w:rPr>
        <w:t> </w:t>
      </w:r>
      <w:r w:rsidR="000E196A" w:rsidRPr="000E196A">
        <w:rPr>
          <w:noProof/>
          <w:highlight w:val="yellow"/>
        </w:rPr>
        <w:t> </w:t>
      </w:r>
      <w:r w:rsidR="000E196A" w:rsidRPr="000E196A">
        <w:rPr>
          <w:noProof/>
          <w:highlight w:val="yellow"/>
        </w:rPr>
        <w:t> </w:t>
      </w:r>
      <w:r w:rsidR="000E196A" w:rsidRPr="000E196A">
        <w:rPr>
          <w:noProof/>
          <w:highlight w:val="yellow"/>
        </w:rPr>
        <w:t> </w:t>
      </w:r>
      <w:r w:rsidR="000E196A" w:rsidRPr="000E196A">
        <w:rPr>
          <w:highlight w:val="yellow"/>
        </w:rPr>
        <w:fldChar w:fldCharType="end"/>
      </w:r>
      <w:bookmarkEnd w:id="29"/>
      <w:r>
        <w:t>)</w:t>
      </w:r>
    </w:p>
    <w:p w:rsidR="008F5A9D" w:rsidRDefault="008F5A9D" w:rsidP="006929E9">
      <w:pPr>
        <w:pStyle w:val="Odstavec2"/>
      </w:pPr>
      <w:r>
        <w:t xml:space="preserve">K cenám stanoveným v bodu </w:t>
      </w:r>
      <w:r w:rsidR="00AB2E91">
        <w:fldChar w:fldCharType="begin"/>
      </w:r>
      <w:r w:rsidR="00AB2E91">
        <w:instrText xml:space="preserve"> REF _Ref336258894 \r \h </w:instrText>
      </w:r>
      <w:r w:rsidR="00AB2E91">
        <w:fldChar w:fldCharType="separate"/>
      </w:r>
      <w:r w:rsidR="0007246F">
        <w:t>3.1</w:t>
      </w:r>
      <w:r w:rsidR="00AB2E91">
        <w:fldChar w:fldCharType="end"/>
      </w:r>
      <w:r>
        <w:t xml:space="preserve"> tohoto článku bude připočten</w:t>
      </w:r>
      <w:r w:rsidR="0026112B">
        <w:t>a daň z přidané hodnoty (dále a </w:t>
      </w:r>
      <w:r>
        <w:t>výše též jen „DPH“) ve výši dle platných právních předpisů</w:t>
      </w:r>
      <w:r w:rsidR="00412309">
        <w:t xml:space="preserve"> ke dni uskutečnění zdanitelného plnění</w:t>
      </w:r>
      <w:r>
        <w:t>.</w:t>
      </w:r>
    </w:p>
    <w:p w:rsidR="008F5A9D" w:rsidRDefault="008F5A9D" w:rsidP="006929E9">
      <w:pPr>
        <w:pStyle w:val="Odstavec2"/>
      </w:pPr>
      <w:r>
        <w:t xml:space="preserve">Ceny uvedené v bodu </w:t>
      </w:r>
      <w:r w:rsidR="00AB2E91">
        <w:fldChar w:fldCharType="begin"/>
      </w:r>
      <w:r w:rsidR="00AB2E91">
        <w:instrText xml:space="preserve"> REF _Ref336258894 \r \h </w:instrText>
      </w:r>
      <w:r w:rsidR="00AB2E91">
        <w:fldChar w:fldCharType="separate"/>
      </w:r>
      <w:r w:rsidR="0007246F">
        <w:t>3.1</w:t>
      </w:r>
      <w:r w:rsidR="00AB2E91">
        <w:fldChar w:fldCharType="end"/>
      </w:r>
      <w:r>
        <w:t xml:space="preserve"> výše obsahují všechny náklady poskytovatele spojené s plněním této smlouvy po celou dobu trvání této smlouvy, jsou pro poskytovatele závazné, nejvýše přípustné, neměnné a nepřekročitelné.</w:t>
      </w:r>
    </w:p>
    <w:p w:rsidR="008F5A9D" w:rsidRDefault="008F5A9D" w:rsidP="00A429B0">
      <w:pPr>
        <w:pStyle w:val="lnek"/>
        <w:keepNext/>
        <w:ind w:left="17"/>
      </w:pPr>
      <w:r>
        <w:lastRenderedPageBreak/>
        <w:t>Platební podmínky</w:t>
      </w:r>
    </w:p>
    <w:p w:rsidR="008F5A9D" w:rsidRDefault="008F5A9D" w:rsidP="006929E9">
      <w:pPr>
        <w:pStyle w:val="Odstavec2"/>
      </w:pPr>
      <w:r>
        <w:t xml:space="preserve">Platba za předmět plnění této smlouvy bude provedena vždy bezhotovostním převodem na účet poskytovatele, uvedený v této smlouvě na základě faktury (daňového dokladu) vystavené poskytovatelem 1x měsíčně, a to vždy k poslednímu dni kalendářního měsíce, v němž byla služba poskytovatele prováděna. V případě, že poskytovatel bude mít zájem změnit číslo účtu během relevantní doby, lze tak učinit pouze na základě dohody stran dodatkem k této smlouvě. </w:t>
      </w:r>
    </w:p>
    <w:p w:rsidR="008F5A9D" w:rsidRDefault="008F5A9D" w:rsidP="006929E9">
      <w:pPr>
        <w:pStyle w:val="Odstavec2"/>
      </w:pPr>
      <w:r>
        <w:t xml:space="preserve">Právo na vystavení první faktury (daňového dokladu) vzniká posledním dnem prvního kalendářního měsíce trvání této smlouvy. Poskytovatel je povinen vystavit fakturu (daňový doklad) a doručit ji na fakturační adresu objednatele do </w:t>
      </w:r>
      <w:r w:rsidR="00AB2E91">
        <w:t>5</w:t>
      </w:r>
      <w:r>
        <w:t xml:space="preserve"> dnů po datu uskutečnění zdanitelného plnění. Za datum uskutečnění zdanitelného plnění se považuje poslední den kalendářního měsíce, v němž byla služba poskytovatele prováděna.</w:t>
      </w:r>
    </w:p>
    <w:p w:rsidR="008F5A9D" w:rsidRDefault="008F5A9D" w:rsidP="006929E9">
      <w:pPr>
        <w:pStyle w:val="Odstavec2"/>
      </w:pPr>
      <w:r>
        <w:t xml:space="preserve">Cena plnění poskytovatele uvedená na faktuře (daňovém dokladu) vystavené poskytovatelem dle této smlouvy musí odpovídat cenám uvedeným v bodu </w:t>
      </w:r>
      <w:r w:rsidR="00AB2E91">
        <w:fldChar w:fldCharType="begin"/>
      </w:r>
      <w:r w:rsidR="00AB2E91">
        <w:instrText xml:space="preserve"> REF _Ref336258894 \r \h </w:instrText>
      </w:r>
      <w:r w:rsidR="00AB2E91">
        <w:fldChar w:fldCharType="separate"/>
      </w:r>
      <w:r w:rsidR="0007246F">
        <w:t>3.1</w:t>
      </w:r>
      <w:r w:rsidR="00AB2E91">
        <w:fldChar w:fldCharType="end"/>
      </w:r>
      <w:r>
        <w:t xml:space="preserve"> této smlouvy a musí odpovídat přiloženým výkazům stvrzených ze strany objednatele (tj. výkaz práce k profylaktickým pracím, výkaz práce k odstraňování havárií a výpis z databáze hot-line), jež tvoří nedílnou součást každé poskytovatelem vystavené faktury dle této smlouvy.</w:t>
      </w:r>
    </w:p>
    <w:p w:rsidR="008F5A9D" w:rsidRDefault="008F5A9D" w:rsidP="006929E9">
      <w:pPr>
        <w:pStyle w:val="Odstavec2"/>
      </w:pPr>
      <w:r>
        <w:t xml:space="preserve">Každá faktura dle této smlouvy bude mít splatnost </w:t>
      </w:r>
      <w:r w:rsidR="00633D18">
        <w:t>30</w:t>
      </w:r>
      <w:r>
        <w:t xml:space="preserve"> dní ode dne prokazatelného doručení faktury (daňového dokladu) objednateli na fakturační adresu objednatele. </w:t>
      </w:r>
      <w:r w:rsidR="00470920">
        <w:t>Každá f</w:t>
      </w:r>
      <w:r>
        <w:t xml:space="preserve">aktura </w:t>
      </w:r>
      <w:r w:rsidR="00470920">
        <w:t xml:space="preserve">vystavená poskytovatelem </w:t>
      </w:r>
      <w:r>
        <w:t xml:space="preserve">bude obsahovat náležitosti daňového a účetního dokladu dle platné legislativy, </w:t>
      </w:r>
      <w:r w:rsidRPr="001B3874">
        <w:rPr>
          <w:u w:val="single"/>
        </w:rPr>
        <w:t>číslo objednávky</w:t>
      </w:r>
      <w:r w:rsidR="0026112B" w:rsidRPr="001B3874">
        <w:rPr>
          <w:u w:val="single"/>
        </w:rPr>
        <w:t xml:space="preserve"> </w:t>
      </w:r>
      <w:r w:rsidR="0026112B" w:rsidRPr="001B3874">
        <w:rPr>
          <w:highlight w:val="yellow"/>
          <w:u w:val="single"/>
        </w:rPr>
        <w:fldChar w:fldCharType="begin">
          <w:ffData>
            <w:name w:val="Text23"/>
            <w:enabled/>
            <w:calcOnExit w:val="0"/>
            <w:textInput/>
          </w:ffData>
        </w:fldChar>
      </w:r>
      <w:bookmarkStart w:id="30" w:name="Text23"/>
      <w:r w:rsidR="0026112B" w:rsidRPr="001B3874">
        <w:rPr>
          <w:highlight w:val="yellow"/>
          <w:u w:val="single"/>
        </w:rPr>
        <w:instrText xml:space="preserve"> FORMTEXT </w:instrText>
      </w:r>
      <w:r w:rsidR="0026112B" w:rsidRPr="001B3874">
        <w:rPr>
          <w:highlight w:val="yellow"/>
          <w:u w:val="single"/>
        </w:rPr>
      </w:r>
      <w:r w:rsidR="0026112B" w:rsidRPr="001B3874">
        <w:rPr>
          <w:highlight w:val="yellow"/>
          <w:u w:val="single"/>
        </w:rPr>
        <w:fldChar w:fldCharType="separate"/>
      </w:r>
      <w:r w:rsidR="0026112B" w:rsidRPr="001B3874">
        <w:rPr>
          <w:noProof/>
          <w:highlight w:val="yellow"/>
          <w:u w:val="single"/>
        </w:rPr>
        <w:t> </w:t>
      </w:r>
      <w:r w:rsidR="0026112B" w:rsidRPr="001B3874">
        <w:rPr>
          <w:noProof/>
          <w:highlight w:val="yellow"/>
          <w:u w:val="single"/>
        </w:rPr>
        <w:t> </w:t>
      </w:r>
      <w:r w:rsidR="0026112B" w:rsidRPr="001B3874">
        <w:rPr>
          <w:noProof/>
          <w:highlight w:val="yellow"/>
          <w:u w:val="single"/>
        </w:rPr>
        <w:t> </w:t>
      </w:r>
      <w:r w:rsidR="0026112B" w:rsidRPr="001B3874">
        <w:rPr>
          <w:noProof/>
          <w:highlight w:val="yellow"/>
          <w:u w:val="single"/>
        </w:rPr>
        <w:t> </w:t>
      </w:r>
      <w:r w:rsidR="0026112B" w:rsidRPr="001B3874">
        <w:rPr>
          <w:noProof/>
          <w:highlight w:val="yellow"/>
          <w:u w:val="single"/>
        </w:rPr>
        <w:t> </w:t>
      </w:r>
      <w:r w:rsidR="0026112B" w:rsidRPr="001B3874">
        <w:rPr>
          <w:highlight w:val="yellow"/>
          <w:u w:val="single"/>
        </w:rPr>
        <w:fldChar w:fldCharType="end"/>
      </w:r>
      <w:bookmarkEnd w:id="30"/>
      <w:r w:rsidR="0026112B">
        <w:t xml:space="preserve"> </w:t>
      </w:r>
      <w:r w:rsidRPr="0026112B">
        <w:rPr>
          <w:i/>
          <w:highlight w:val="yellow"/>
        </w:rPr>
        <w:t>(doplní objednatel)</w:t>
      </w:r>
      <w:r>
        <w:t xml:space="preserve">, ke které se bude vztahovat, a další náležitosti dle této smlouvy, zejména objednatelem požadované přílohy. </w:t>
      </w:r>
    </w:p>
    <w:p w:rsidR="00633D18" w:rsidRDefault="00633D18" w:rsidP="00633D18">
      <w:pPr>
        <w:pStyle w:val="Odstavec2"/>
      </w:pPr>
      <w:r>
        <w:t>Závazek úhrady faktury objednatelem se považuje za splněný dnem odepsání fakturované částky z účtu objednatele ve prospěch účtu poskytovatele uvedeného shodně v záhlaví této smlouvy a na faktuře poskytovatelem vystavené.</w:t>
      </w:r>
    </w:p>
    <w:p w:rsidR="00633D18" w:rsidRDefault="00633D18" w:rsidP="00633D18">
      <w:pPr>
        <w:pStyle w:val="Odstavec2"/>
      </w:pPr>
      <w:r>
        <w:t>Veškeré platby dle této smlouvy budou prováděny bezhotovostně na účet poskytovatele používaný pro jeho ekonomickou činnost uvedený v této smlouvě, přičemž poskytovatel prohlašuje, že jím uvedený bankovní účet splňuje náležitosti platné legislativy a bude po celou dobu platnosti této smlouvy uveden v souladu s právními předpisy na úseku daní, zejména v souladu se zákonem č. 235/2004 Sb., o dani z přidané hodnoty, ve znění pozdějších předpisů, tj. zejména bude číslo bankovního účtu poskytovatele uvedeného ve smlouvě zveřejněno způsobem umožňujícím dálkový přístup. V případě, že se vyskytnou důvodné pochybnosti objednatele o dodržování pravidel na úseku daňových předpisů poskytovatelem (zejména v případě, že poskytovatel bude označen za nespolehlivého plátce; v případě, že bankovní účet poskytovatele uvedený v této smlouvě nebude odpovídat údajům zveřejněným způsobem umožňujícím dálkový přístup dle zákona o DPH, atp.), je objednatel oprávněn pozastavit platbu poskytovateli do doby učinění nápravy, přičemž pozastavení platby poskytovateli oznámí a objednatel v pozici ručitele za odvedení daně z přidané hodnoty bude postupovat způsobem uvedeným v této smlouvě níže. V případě pozastavení platby objednatelem poskytovateli z výše uvedených důvodů není objednatel v prodlení s platbou a poskytovatel nemá nárok uplatňovat vůči objednateli jakékoli sankce z důvodu neprovedení platby objednatelem, ani nárok na náhradu škody.</w:t>
      </w:r>
    </w:p>
    <w:p w:rsidR="00633D18" w:rsidRDefault="00633D18" w:rsidP="00633D18">
      <w:pPr>
        <w:pStyle w:val="Odstavec2"/>
      </w:pPr>
      <w:r>
        <w:t xml:space="preserve">Nebude-li faktura poskytovatelem předložená obsahovat veškeré údaje vyžadované závaznými právními předpisy České republiky a náležitosti a údaje v souladu se smlouvou nebo v ní budou uvedeny nesprávné údaje, údaje neodpovídající závazným právním předpisům České republiky nebo bude požadována úhrada faktury způsobem, kdy se objednatel stane či může stát ručitelem za odvod daně z přidané hodnoty poskytovatelem, vyzve objednatel poskytovatele k opravě či k předložení nové bezvadné faktury. Poskytovatel je povinen fakturu přepracovat, včetně změny lhůty splatnosti, a doručit ji objednateli. V tomto případě od učinění výzvy objednatele k předložení bezvadné faktury poskytovatelem objednateli dle první věty tohoto odstavce do doby doručení bezvadné faktury poskytovatelem objednateli na fakturační adresu objednatele nemá poskytovatel nárok na zaplacení fakturované částky, úrok z prodlení ani jakoukoliv jinou sankci a objednatel není v prodlení se zaplacením fakturované částky. Lhůta splatnosti v délce </w:t>
      </w:r>
      <w:r w:rsidR="00A429B0">
        <w:t>3</w:t>
      </w:r>
      <w:r>
        <w:t>0 dnů počíná běžet znovu až ode dne doručení bezvadné faktury objednateli na fakturační adresu objednatele.</w:t>
      </w:r>
    </w:p>
    <w:p w:rsidR="00633D18" w:rsidRDefault="00633D18" w:rsidP="00633D18">
      <w:pPr>
        <w:pStyle w:val="Odstavec2"/>
      </w:pPr>
      <w:r>
        <w:t xml:space="preserve">Poskytovatel vystaví fakturu dle této smlouvy v písemné listinné nebo elektronické podobě. </w:t>
      </w:r>
    </w:p>
    <w:p w:rsidR="00633D18" w:rsidRDefault="00633D18" w:rsidP="00633D18">
      <w:pPr>
        <w:pStyle w:val="Odstavec2"/>
      </w:pPr>
      <w:r>
        <w:t xml:space="preserve">Poskytovatel splní svou povinnost vystavit a doručit daňový doklad objednateli v listinné podobě doručením objednateli na objednatelem písemně stanovenou fakturační adresu, přičemž v době </w:t>
      </w:r>
      <w:r>
        <w:lastRenderedPageBreak/>
        <w:t>uzavření této smlouvy stanovil objednatel tuto fakturační adresu: ČEPRO, a.s., FÚ, Odbor Účtárny, Hněvice 62, 411 08 Štětí.</w:t>
      </w:r>
    </w:p>
    <w:p w:rsidR="00633D18" w:rsidRDefault="00633D18" w:rsidP="00633D18">
      <w:pPr>
        <w:pStyle w:val="Odstavec2"/>
      </w:pPr>
      <w:r>
        <w:t>Smluvní strany se dohodly, že oznámení nebo změny adres v tomto ujednání provedou písemným oznámením podepsaným osobami oprávněnými k uzavření nebo změnám této smlouvy doručeným druhé smluvní straně na adresu uvedenou v záhlaví této smlouvy s dostatečným předstihem.</w:t>
      </w:r>
    </w:p>
    <w:p w:rsidR="00633D18" w:rsidRDefault="00633D18" w:rsidP="00633D18">
      <w:pPr>
        <w:pStyle w:val="Odstavec2"/>
      </w:pPr>
      <w:r>
        <w:t>V případě, že poskytovatel bude mít zájem vystavit a doručit objednateli fakturu v elektronické verzi, bude mezi stranami uzavřena samostatná dohoda o elektronické fakturaci, kde smluvní strany ujednají bližší náležitosti veškerých tím dotčených dokumentů.</w:t>
      </w:r>
    </w:p>
    <w:p w:rsidR="00633D18" w:rsidRDefault="00633D18" w:rsidP="00633D18">
      <w:pPr>
        <w:pStyle w:val="Odstavec2"/>
      </w:pPr>
      <w:r>
        <w:t>Smluvní strany sjednávají, že v případech, kdy objednatel je, nebo může být ručitelem za odvedení daně z přidané hodnoty poskytovatelem z příslušného plnění, nebo pokud se jím objednatel stane nebo může stát v důsledku změny zákonné úpravy, je objednatel oprávněn uhradit na účet poskytovatele uvedený ve smlouvě pouze fakturovanou částku za poskytnuté plnění bez daně z přidané hodnoty dle další věty. Částku odpovídající dani z přidané hodnoty ve výši uvedené na faktuře (daňovém dokladu), případně ve výši v souladu s platnými předpisy, je-li tato vyšší, je objednatel v takovém případě oprávněn místo poskytovateli jako poskytovateli zdanitelného plnění uhradit v souladu s příslušnými ustanoveními zákona č. 235/2004 Sb., o dani z přidané hodnoty, ve znění pozdějších předpisů (dále a výše též jen „zákon o DPH“), (tj. zejména dle ustanovení §§ 109, 109a, event. dalších) přímo na příslušný účet správce daně poskytovatele jako poskytovatele zdanitelného plnění s údaji potřebnými pro identifikaci platby dle příslušných ustanovení zákona o DPH. Úhradou daně z přidané hodnoty na účet správce daně poskytovatele tak bude splněn závazek objednatele vůči poskytovateli zaplatit cenu plnění v částce uhrazené na účet správce daně poskytovatele.</w:t>
      </w:r>
    </w:p>
    <w:p w:rsidR="00633D18" w:rsidRDefault="00633D18" w:rsidP="00633D18">
      <w:pPr>
        <w:pStyle w:val="Odstavec2"/>
      </w:pPr>
      <w:r>
        <w:t>O postupu objednatele dle bodu 4.12 výše bude objednatel písemně bez zbytečného odkladu informovat poskytovatele jako poskytovatele zdanitelného plnění, za nějž byla daň z přidané hodnoty takto odvedena.</w:t>
      </w:r>
    </w:p>
    <w:p w:rsidR="00633D18" w:rsidRDefault="00633D18" w:rsidP="00633D18">
      <w:pPr>
        <w:pStyle w:val="Odstavec2"/>
      </w:pPr>
      <w:r>
        <w:t>Uhrazení závazku učiněné způsobem uvedeným v bodu 4.12 výše je v souladu se zákonem o DPH a není porušením smluvních sankcí za neuhrazení finančních prostředků ani na náhradu škody.</w:t>
      </w:r>
    </w:p>
    <w:p w:rsidR="00633D18" w:rsidRDefault="00633D18" w:rsidP="00633D18">
      <w:pPr>
        <w:pStyle w:val="Odstavec2"/>
      </w:pPr>
      <w:r>
        <w:t>V případě prodlení objednatele s platbou uhradí objednatel poskytovateli dlužnou částku a dále úrok z prodlení ve výši stanovené platnými právními předpisy.</w:t>
      </w:r>
    </w:p>
    <w:p w:rsidR="008F5A9D" w:rsidRPr="006929E9" w:rsidRDefault="00633D18" w:rsidP="00633D18">
      <w:pPr>
        <w:pStyle w:val="Odstavec2"/>
      </w:pPr>
      <w:r>
        <w:t xml:space="preserve">Smluvní strany se dohodly, že objednatel je oprávněn pozastavit úhradu faktury poskytovateli, pokud bude na poskytovatele podán návrh na insolvenční řízení. Objednatel je oprávněn v těchto případech pozastavit výplatu do doby vydání soudního rozhodnutí ve věci probíhajícího insolvenčního řízení. Pozastavení výplaty faktury z důvodu probíhajícího insolvenčního řízení není prodlením objednatele. Bude-li insolvenční návrh odmítnut, uhradí objednatel fakturu do </w:t>
      </w:r>
      <w:r w:rsidR="00470920">
        <w:t>3</w:t>
      </w:r>
      <w:r>
        <w:t>0 dnů ode dne, kdy obdrží od poskytovatele rozhodnutí o odmítnutí insolvenčního návrhu s vyznačením právní moci. V případě, že bude rozhodnuto o úpadku a/nebo o způsobu řešení úpadku, bude objednatel postupovat v souladu se zákonem č. 182/2006 Sb., insolvenční zákon, v platném znění.</w:t>
      </w:r>
    </w:p>
    <w:p w:rsidR="008F5A9D" w:rsidRDefault="008F5A9D" w:rsidP="006929E9">
      <w:pPr>
        <w:pStyle w:val="lnek"/>
      </w:pPr>
      <w:r>
        <w:t>Další ujednání, sankce</w:t>
      </w:r>
    </w:p>
    <w:p w:rsidR="008F5A9D" w:rsidRDefault="008F5A9D" w:rsidP="006929E9">
      <w:pPr>
        <w:pStyle w:val="Odstavec2"/>
      </w:pPr>
      <w:r>
        <w:t>Kontaktní osoby na straně objednatele jsou uvedeny</w:t>
      </w:r>
      <w:r w:rsidR="00470920">
        <w:t xml:space="preserve"> v záhlaví této smlouvy a</w:t>
      </w:r>
      <w:r>
        <w:t xml:space="preserve"> v příloze č. 2 této smlouvy. Každá osoba uvedená v příloze č. 2 </w:t>
      </w:r>
      <w:r w:rsidR="00470920">
        <w:t xml:space="preserve">této smlouvy </w:t>
      </w:r>
      <w:r>
        <w:t>je oprávněna jednat samostatně.</w:t>
      </w:r>
    </w:p>
    <w:p w:rsidR="008F5A9D" w:rsidRDefault="008F5A9D" w:rsidP="006929E9">
      <w:pPr>
        <w:pStyle w:val="Odstavec2"/>
      </w:pPr>
      <w:r>
        <w:t>Objednatel se zavazuje poskytovateli poskytnout potřebnou součinnost pro plnění jeho závazku, a</w:t>
      </w:r>
      <w:r w:rsidR="006929E9">
        <w:t> </w:t>
      </w:r>
      <w:r>
        <w:t xml:space="preserve">to následující: </w:t>
      </w:r>
    </w:p>
    <w:p w:rsidR="008F5A9D" w:rsidRDefault="008F5A9D" w:rsidP="006929E9">
      <w:pPr>
        <w:pStyle w:val="Odstavec3"/>
      </w:pPr>
      <w:r>
        <w:t xml:space="preserve">Objednatel umožní v případě nutnosti vstup osobám na straně poskytovatele do místa plnění k provedení profylaktických prací a k odstranění poruch v rámci odstraňování havarijního stavu a rovněž poskytne poskytovateli údaje ke vzdálenému přístupu k systémům uvedeným v bodu </w:t>
      </w:r>
      <w:r w:rsidR="00AB2E91">
        <w:fldChar w:fldCharType="begin"/>
      </w:r>
      <w:r w:rsidR="00AB2E91">
        <w:instrText xml:space="preserve"> REF _Ref336258763 \r \h </w:instrText>
      </w:r>
      <w:r w:rsidR="00AB2E91">
        <w:fldChar w:fldCharType="separate"/>
      </w:r>
      <w:r w:rsidR="0007246F">
        <w:t>1.2</w:t>
      </w:r>
      <w:r w:rsidR="00AB2E91">
        <w:fldChar w:fldCharType="end"/>
      </w:r>
      <w:r>
        <w:t xml:space="preserve"> smlouvy. V případě vzdáleného přístupu k systémům je poskytovatel povinen dodržovat podmínky a požadavky objednatele pro bezpečný přístup k systémům objednatele, se kterými bude poskytovatel objednatelem seznámen.</w:t>
      </w:r>
    </w:p>
    <w:p w:rsidR="00470920" w:rsidRDefault="00470920" w:rsidP="006929E9">
      <w:pPr>
        <w:pStyle w:val="Odstavec2"/>
      </w:pPr>
      <w:r w:rsidRPr="00280022">
        <w:t>Smluvní strana je oprávněna v případě pr</w:t>
      </w:r>
      <w:r>
        <w:t>odlení druhé s</w:t>
      </w:r>
      <w:r w:rsidRPr="00280022">
        <w:t>mluvní strany s úhradou peněžitého plnění po</w:t>
      </w:r>
      <w:r>
        <w:t>žadovat úhradu úroku z prodlení</w:t>
      </w:r>
      <w:r w:rsidRPr="00280022">
        <w:t xml:space="preserve"> </w:t>
      </w:r>
      <w:r w:rsidRPr="00710BED">
        <w:t>v zákonné výši podle občanskoprávních předpisů.</w:t>
      </w:r>
    </w:p>
    <w:p w:rsidR="00470920" w:rsidRDefault="00470920" w:rsidP="006929E9">
      <w:pPr>
        <w:pStyle w:val="Odstavec2"/>
      </w:pPr>
      <w:r>
        <w:lastRenderedPageBreak/>
        <w:t xml:space="preserve">V případě, že poskytovatel nedodrží reakční časy poskytovatele sjednané touto smlouvou pro hot-line a/nebo pro v případě nedodržení reakčních časů poskytovatele v oblasti odstraňování havárií určených v ustanovení 1.2.2 této smlouvy, je objednatel oprávněn požadovat po poskytovateli uhrazení smluvní </w:t>
      </w:r>
      <w:r w:rsidR="00BE2A42">
        <w:t>p</w:t>
      </w:r>
      <w:r>
        <w:t>okuty ve výši 1.500,- Kč za každou započatou hodinu prodlení poskytovatele.</w:t>
      </w:r>
    </w:p>
    <w:p w:rsidR="00470920" w:rsidRDefault="00470920" w:rsidP="006929E9">
      <w:pPr>
        <w:pStyle w:val="Odstavec2"/>
      </w:pPr>
      <w:r>
        <w:t xml:space="preserve">V případě, že poskytovatel nedodrží sjednaný termín schůzky dohodnutých v rámci služby týkající se profylaxe, je objednatel oprávněn vyúčtovat poskytovateli smluvní pokutu ve výši 1.500,- Kč za </w:t>
      </w:r>
      <w:r w:rsidR="00BE2A42">
        <w:t>každý započatý den prodlení.</w:t>
      </w:r>
    </w:p>
    <w:p w:rsidR="00BE2A42" w:rsidRDefault="00BE2A42" w:rsidP="006929E9">
      <w:pPr>
        <w:pStyle w:val="Odstavec2"/>
      </w:pPr>
      <w:r>
        <w:t>V případě porušení jakékoli povinnosti poskytovatele vyplývající z této smlouvy, je objednatel oprávněn požadovat po poskytovateli uhrazení smluvní pokuty ve výši 1.500,- Kč za každé jednotlivé porušení povinnosti, a to i opakovaně,</w:t>
      </w:r>
    </w:p>
    <w:p w:rsidR="00BE2A42" w:rsidRPr="00C43308" w:rsidRDefault="00BE2A42" w:rsidP="006929E9">
      <w:pPr>
        <w:pStyle w:val="Odstavec2"/>
      </w:pPr>
      <w:r w:rsidRPr="00C43308">
        <w:t>Postoupí-li poskytovatel tuto smlouvu či její část bez souhlasu objednatele, je objednatel oprávněn poskytovateli vyúčtovat smluvní pokutu ve výši 10 000,- Kč.</w:t>
      </w:r>
    </w:p>
    <w:p w:rsidR="008F5A9D" w:rsidRDefault="008F5A9D" w:rsidP="006929E9">
      <w:pPr>
        <w:pStyle w:val="Odstavec2"/>
      </w:pPr>
      <w:r w:rsidRPr="00C43308">
        <w:t>Ujednání o</w:t>
      </w:r>
      <w:r w:rsidR="00AB2E91" w:rsidRPr="00C43308">
        <w:t> </w:t>
      </w:r>
      <w:r w:rsidRPr="00C43308">
        <w:t>smluvní pokutě nezbavuje objednatele nároku na náhradu š</w:t>
      </w:r>
      <w:r w:rsidR="00AB2E91" w:rsidRPr="00C43308">
        <w:t>kody v plné výši způsobené</w:t>
      </w:r>
      <w:r w:rsidR="00AB2E91">
        <w:t xml:space="preserve"> mu v </w:t>
      </w:r>
      <w:r>
        <w:t>důsledku porušení povinnosti poskytovatele, plynoucí z této smlouvy.</w:t>
      </w:r>
    </w:p>
    <w:p w:rsidR="00BE2A42" w:rsidRPr="00655C3C" w:rsidRDefault="00BE2A42" w:rsidP="00BE2A42">
      <w:pPr>
        <w:pStyle w:val="Odstavec2"/>
      </w:pPr>
      <w:r w:rsidRPr="00655C3C">
        <w:t>Sml</w:t>
      </w:r>
      <w:r>
        <w:t>uvní pokutu vyúčtuje oprávněná smluvní strana povinné smluvní straně písemnou formou, přičemž v</w:t>
      </w:r>
      <w:r w:rsidRPr="00655C3C">
        <w:t>e vyúčtová</w:t>
      </w:r>
      <w:r>
        <w:t>ní musí být uvedeno ustanovení s</w:t>
      </w:r>
      <w:r w:rsidRPr="00655C3C">
        <w:t>mlouvy, které k vyúčtování smluvní pokuty opravňuje a způsob výpočtu celkové výše smluvní pokuty.</w:t>
      </w:r>
    </w:p>
    <w:p w:rsidR="00BE2A42" w:rsidRPr="00655C3C" w:rsidRDefault="00BE2A42" w:rsidP="00BE2A42">
      <w:pPr>
        <w:pStyle w:val="Odstavec2"/>
      </w:pPr>
      <w:r>
        <w:t>Povinná s</w:t>
      </w:r>
      <w:r w:rsidRPr="00655C3C">
        <w:t>mluvní strana je povinna uhradit vyúčtované smluvní pokuty nejpozději do 30 dnů ode dne obdržení příslušného vyúčtování.</w:t>
      </w:r>
    </w:p>
    <w:p w:rsidR="00BE2A42" w:rsidRDefault="00BE2A42" w:rsidP="00266F07">
      <w:pPr>
        <w:pStyle w:val="Odstavec2"/>
      </w:pPr>
      <w:r>
        <w:t>Poskytovatel prohlašuje, že smluvní pokuty stanovené touto smlouvou považuje za přiměřené, a to s ohledem na povinnosti, ke kterým se vztahují.</w:t>
      </w:r>
    </w:p>
    <w:p w:rsidR="008F5A9D" w:rsidRDefault="008F5A9D" w:rsidP="008F39DA">
      <w:pPr>
        <w:pStyle w:val="lnek"/>
        <w:keepNext/>
        <w:ind w:left="17"/>
      </w:pPr>
      <w:r>
        <w:t>Ukončení smlouvy</w:t>
      </w:r>
    </w:p>
    <w:p w:rsidR="008F39DA" w:rsidRDefault="008F39DA" w:rsidP="008F39DA">
      <w:pPr>
        <w:pStyle w:val="Odstavec2"/>
        <w:numPr>
          <w:ilvl w:val="1"/>
          <w:numId w:val="4"/>
        </w:numPr>
      </w:pPr>
      <w:r>
        <w:t>Tato smlouva zaniká uplynutím doby, na kterou je uzavřena. Dále může být tato smlouva ukončena písemnou dohodou smluvních stran či jednostranným právním jednáním jedné ze smluvní stran dle platné legislativy.</w:t>
      </w:r>
    </w:p>
    <w:p w:rsidR="008F39DA" w:rsidRDefault="008F39DA" w:rsidP="008F39DA">
      <w:pPr>
        <w:pStyle w:val="Odstavec2"/>
        <w:numPr>
          <w:ilvl w:val="1"/>
          <w:numId w:val="4"/>
        </w:numPr>
      </w:pPr>
      <w:r>
        <w:t>Objednatel</w:t>
      </w:r>
      <w:r w:rsidRPr="00A85D35">
        <w:t xml:space="preserve"> má </w:t>
      </w:r>
      <w:r>
        <w:t xml:space="preserve">právo písemně </w:t>
      </w:r>
      <w:r w:rsidRPr="00A85D35">
        <w:t>odstoupit od smlouvy</w:t>
      </w:r>
      <w:r>
        <w:t>, vyjma důvodů uvedených v zákoně č. 89/2012 Sb., občanský zákoník, v platném znění, též z důvodu:</w:t>
      </w:r>
    </w:p>
    <w:p w:rsidR="008F39DA" w:rsidRDefault="008F39DA" w:rsidP="008F39DA">
      <w:pPr>
        <w:pStyle w:val="Odstavec3"/>
        <w:numPr>
          <w:ilvl w:val="2"/>
          <w:numId w:val="4"/>
        </w:numPr>
      </w:pPr>
      <w:r>
        <w:t>prodlení poskytovatele s poskytováním služby dle této smlouvy;</w:t>
      </w:r>
    </w:p>
    <w:p w:rsidR="008F39DA" w:rsidRDefault="008F39DA" w:rsidP="008F39DA">
      <w:pPr>
        <w:pStyle w:val="Odstavec3"/>
        <w:numPr>
          <w:ilvl w:val="2"/>
          <w:numId w:val="4"/>
        </w:numPr>
      </w:pPr>
      <w:r w:rsidRPr="00B126D1">
        <w:t>p</w:t>
      </w:r>
      <w:r>
        <w:t>oskytovatel</w:t>
      </w:r>
      <w:r w:rsidRPr="00B126D1">
        <w:t xml:space="preserve"> vstoupí do likvidace nebo </w:t>
      </w:r>
    </w:p>
    <w:p w:rsidR="008F39DA" w:rsidRPr="00B126D1" w:rsidRDefault="008F39DA" w:rsidP="008F39DA">
      <w:pPr>
        <w:pStyle w:val="Odstavec3"/>
        <w:numPr>
          <w:ilvl w:val="2"/>
          <w:numId w:val="4"/>
        </w:numPr>
      </w:pPr>
      <w:r w:rsidRPr="00B126D1">
        <w:t>bude vůči němu podán návrh dle zákona č. 182/2006 Sb., insolvenční zákon, v platném znění</w:t>
      </w:r>
      <w:r>
        <w:t>;</w:t>
      </w:r>
    </w:p>
    <w:p w:rsidR="008F39DA" w:rsidRPr="00CD0195" w:rsidRDefault="008F39DA" w:rsidP="008F39DA">
      <w:pPr>
        <w:pStyle w:val="Odstavec3"/>
        <w:numPr>
          <w:ilvl w:val="2"/>
          <w:numId w:val="4"/>
        </w:numPr>
      </w:pPr>
      <w:r>
        <w:t xml:space="preserve">opakované nedodržení podmínek </w:t>
      </w:r>
      <w:r w:rsidRPr="00B126D1">
        <w:t>stanovených smlouvou</w:t>
      </w:r>
      <w:r>
        <w:t xml:space="preserve"> ze strany poskytovatele</w:t>
      </w:r>
      <w:r w:rsidRPr="00B126D1">
        <w:t>;</w:t>
      </w:r>
    </w:p>
    <w:p w:rsidR="008F39DA" w:rsidRPr="00CD0195" w:rsidRDefault="008F39DA" w:rsidP="008F39DA">
      <w:pPr>
        <w:pStyle w:val="Odstavec3"/>
        <w:numPr>
          <w:ilvl w:val="2"/>
          <w:numId w:val="4"/>
        </w:numPr>
      </w:pPr>
      <w:r w:rsidRPr="00B126D1">
        <w:t>p</w:t>
      </w:r>
      <w:r>
        <w:t>oskytovateli</w:t>
      </w:r>
      <w:r w:rsidRPr="00B126D1">
        <w:t xml:space="preserve"> zanikne živnostenské oprávnění dle zákona č. 455/1991 Sb., živnostenský zákon, ve znění pozdějších předpisů, nebo jiné oprávnění nezbyt</w:t>
      </w:r>
      <w:r>
        <w:t>né pro řádné plnění svých závazků</w:t>
      </w:r>
      <w:r w:rsidRPr="00B126D1">
        <w:t>;</w:t>
      </w:r>
    </w:p>
    <w:p w:rsidR="008F39DA" w:rsidRPr="00CD0195" w:rsidRDefault="008F39DA" w:rsidP="008F39DA">
      <w:pPr>
        <w:pStyle w:val="Odstavec3"/>
        <w:numPr>
          <w:ilvl w:val="2"/>
          <w:numId w:val="4"/>
        </w:numPr>
      </w:pPr>
      <w:r w:rsidRPr="00B126D1">
        <w:t>pravomocné o</w:t>
      </w:r>
      <w:r w:rsidRPr="00CD0195">
        <w:t xml:space="preserve">dsouzení </w:t>
      </w:r>
      <w:r>
        <w:t>poskytovatele</w:t>
      </w:r>
      <w:r w:rsidRPr="00CD0195">
        <w:t xml:space="preserve"> pro trestný čin podle zákona č. 418/2011 Sb., o trestní odpovědnosti právnických osob a řízení proti nim, ve znění pozdějších předpisů.</w:t>
      </w:r>
    </w:p>
    <w:p w:rsidR="008F39DA" w:rsidRPr="00B126D1" w:rsidRDefault="008F39DA" w:rsidP="008F39DA">
      <w:pPr>
        <w:pStyle w:val="Odstavec2"/>
        <w:numPr>
          <w:ilvl w:val="1"/>
          <w:numId w:val="4"/>
        </w:numPr>
      </w:pPr>
      <w:r w:rsidRPr="00CD0195">
        <w:t xml:space="preserve">Smluvní strany dále shodně prohlašují, že důvodem k odstoupení od smlouvy ze strany </w:t>
      </w:r>
      <w:r>
        <w:t>objednatele</w:t>
      </w:r>
      <w:r w:rsidRPr="00B126D1">
        <w:t xml:space="preserve"> je i případ zahájení trestního stíhání proti </w:t>
      </w:r>
      <w:r>
        <w:t>poskytovateli</w:t>
      </w:r>
      <w:r w:rsidRPr="00B126D1">
        <w:t xml:space="preserve"> podle zákona č. 141/1961 Sb., o trestním řízení soudním, v platném znění.</w:t>
      </w:r>
    </w:p>
    <w:p w:rsidR="008F39DA" w:rsidRDefault="008F39DA" w:rsidP="008F39DA">
      <w:pPr>
        <w:pStyle w:val="Odstavec2"/>
        <w:numPr>
          <w:ilvl w:val="1"/>
          <w:numId w:val="4"/>
        </w:numPr>
      </w:pPr>
      <w:r w:rsidRPr="00B126D1">
        <w:rPr>
          <w:rFonts w:cs="Arial"/>
        </w:rPr>
        <w:t>P</w:t>
      </w:r>
      <w:r>
        <w:rPr>
          <w:rFonts w:cs="Arial"/>
        </w:rPr>
        <w:t>oskytovatel</w:t>
      </w:r>
      <w:r w:rsidRPr="00B126D1">
        <w:rPr>
          <w:rFonts w:cs="Arial"/>
        </w:rPr>
        <w:t xml:space="preserve"> je </w:t>
      </w:r>
      <w:r>
        <w:rPr>
          <w:rFonts w:cs="Arial"/>
        </w:rPr>
        <w:t xml:space="preserve">oprávněn </w:t>
      </w:r>
      <w:r>
        <w:t xml:space="preserve">písemně </w:t>
      </w:r>
      <w:r w:rsidRPr="00A85D35">
        <w:t>odstoupit od smlouvy</w:t>
      </w:r>
      <w:r>
        <w:t>, vyjma důvodů uvedených v zákoně č. 89/2012 Sb., občanský zákoník, v platném znění, též z důvodu:</w:t>
      </w:r>
    </w:p>
    <w:p w:rsidR="008F39DA" w:rsidRDefault="008F39DA" w:rsidP="008F39DA">
      <w:pPr>
        <w:pStyle w:val="Odstavec3"/>
        <w:numPr>
          <w:ilvl w:val="2"/>
          <w:numId w:val="4"/>
        </w:numPr>
      </w:pPr>
      <w:r>
        <w:t>prodlení objednatele s platbou dle této smlouvy;</w:t>
      </w:r>
    </w:p>
    <w:p w:rsidR="008F39DA" w:rsidRDefault="008F39DA" w:rsidP="008F39DA">
      <w:pPr>
        <w:pStyle w:val="Odstavec3"/>
        <w:numPr>
          <w:ilvl w:val="2"/>
          <w:numId w:val="4"/>
        </w:numPr>
      </w:pPr>
      <w:r>
        <w:t xml:space="preserve">objednatel </w:t>
      </w:r>
      <w:r w:rsidRPr="00B126D1">
        <w:t xml:space="preserve">vstoupí do likvidace nebo </w:t>
      </w:r>
    </w:p>
    <w:p w:rsidR="008F39DA" w:rsidRPr="00B126D1" w:rsidRDefault="008F39DA" w:rsidP="008F39DA">
      <w:pPr>
        <w:pStyle w:val="Odstavec3"/>
        <w:numPr>
          <w:ilvl w:val="2"/>
          <w:numId w:val="4"/>
        </w:numPr>
      </w:pPr>
      <w:r w:rsidRPr="00B126D1">
        <w:t>bude vůči němu podán návrh dle zákona č. 182/2006 Sb., insolvenční zákon, v platném znění</w:t>
      </w:r>
      <w:r>
        <w:t>;</w:t>
      </w:r>
    </w:p>
    <w:p w:rsidR="008F39DA" w:rsidRPr="006178DF" w:rsidRDefault="008F39DA" w:rsidP="008F39DA">
      <w:pPr>
        <w:pStyle w:val="Odstavec3"/>
        <w:numPr>
          <w:ilvl w:val="2"/>
          <w:numId w:val="4"/>
        </w:numPr>
      </w:pPr>
      <w:r w:rsidRPr="00B126D1">
        <w:t>opakované nedodržení podmínek stanovených smlouvou</w:t>
      </w:r>
      <w:r>
        <w:t xml:space="preserve"> ze strany objednatele</w:t>
      </w:r>
      <w:r w:rsidRPr="00B126D1">
        <w:t>;</w:t>
      </w:r>
    </w:p>
    <w:p w:rsidR="008F39DA" w:rsidRPr="006178DF" w:rsidRDefault="008F39DA" w:rsidP="008F39DA">
      <w:pPr>
        <w:pStyle w:val="Odstavec3"/>
        <w:numPr>
          <w:ilvl w:val="2"/>
          <w:numId w:val="4"/>
        </w:numPr>
      </w:pPr>
      <w:r w:rsidRPr="00B126D1">
        <w:lastRenderedPageBreak/>
        <w:t>pravomocné o</w:t>
      </w:r>
      <w:r w:rsidRPr="006178DF">
        <w:t xml:space="preserve">dsouzení </w:t>
      </w:r>
      <w:r>
        <w:t>objednatele</w:t>
      </w:r>
      <w:r w:rsidRPr="006178DF">
        <w:t xml:space="preserve"> pro trestný čin podle zákona č. 418/2011 Sb., o trestní odpovědnosti právnických osob a řízení proti nim, ve znění pozdějších předpisů.</w:t>
      </w:r>
    </w:p>
    <w:p w:rsidR="008F39DA" w:rsidRPr="00B126D1" w:rsidRDefault="008F39DA" w:rsidP="008F39DA">
      <w:pPr>
        <w:pStyle w:val="Odstavec2"/>
        <w:numPr>
          <w:ilvl w:val="1"/>
          <w:numId w:val="4"/>
        </w:numPr>
      </w:pPr>
      <w:r w:rsidRPr="006178DF">
        <w:t xml:space="preserve">Smluvní strany dále shodně prohlašují, že důvodem k odstoupení od smlouvy ze strany </w:t>
      </w:r>
      <w:r>
        <w:t>poskytovatele</w:t>
      </w:r>
      <w:r w:rsidRPr="00B126D1">
        <w:t xml:space="preserve"> je i případ zahájení trestního stíhání proti </w:t>
      </w:r>
      <w:r>
        <w:t>objednateli</w:t>
      </w:r>
      <w:r w:rsidRPr="00B126D1">
        <w:t xml:space="preserve"> podle zákona č. 141/1961 Sb., o trestním řízení soudním, v platném znění.</w:t>
      </w:r>
    </w:p>
    <w:p w:rsidR="008F39DA" w:rsidRDefault="008F39DA" w:rsidP="008F39DA">
      <w:pPr>
        <w:pStyle w:val="Odstavec2"/>
        <w:numPr>
          <w:ilvl w:val="1"/>
          <w:numId w:val="4"/>
        </w:numPr>
      </w:pPr>
      <w:r w:rsidRPr="00B126D1">
        <w:t xml:space="preserve">Odstoupení od smlouvy je účinné dnem doručení písemného oznámení o odstoupení </w:t>
      </w:r>
      <w:r>
        <w:t>na adresu sídla druhé smluvní strany uvedené</w:t>
      </w:r>
      <w:r w:rsidRPr="00B126D1">
        <w:t xml:space="preserve"> v záhlaví této smlouvy.</w:t>
      </w:r>
    </w:p>
    <w:p w:rsidR="008F39DA" w:rsidRPr="00B126D1" w:rsidRDefault="008F39DA" w:rsidP="008F39DA">
      <w:pPr>
        <w:pStyle w:val="Odstavec2"/>
        <w:numPr>
          <w:ilvl w:val="1"/>
          <w:numId w:val="4"/>
        </w:numPr>
      </w:pPr>
      <w:r>
        <w:t xml:space="preserve">Smluvní strany se dohodly, že tato smlouva může být ukončena výpovědí bez výpovědní doby ze stanovených důvodů, kdy každá ze smluvních stran je oprávněna tuto smlouvu ukončit písemnou výpovědí bez výpovědní doby ze stejných důvodů, pro které je možno od této smlouvy odstoupit. V případě výpovědi bez výpovědní doby se uplatní domněnka doby dojití dle § 573 zákona č. 89/2012 Sb. </w:t>
      </w:r>
    </w:p>
    <w:p w:rsidR="008F5A9D" w:rsidRDefault="008F5A9D" w:rsidP="006929E9">
      <w:pPr>
        <w:pStyle w:val="lnek"/>
      </w:pPr>
      <w:r>
        <w:t>Závěrečná ustanovení</w:t>
      </w:r>
    </w:p>
    <w:p w:rsidR="008F5A9D" w:rsidRDefault="008F5A9D" w:rsidP="006929E9">
      <w:pPr>
        <w:pStyle w:val="Odstavec2"/>
      </w:pPr>
      <w:r>
        <w:t xml:space="preserve">Tato smlouva a veškeré právní vztahy z ní vzniklé se řídí ustanoveními zákona č. </w:t>
      </w:r>
      <w:r w:rsidR="00152C2A">
        <w:t>89/2012</w:t>
      </w:r>
      <w:r>
        <w:t xml:space="preserve"> Sb., ob</w:t>
      </w:r>
      <w:r w:rsidR="00152C2A">
        <w:t>čanský</w:t>
      </w:r>
      <w:r>
        <w:t xml:space="preserve"> zákoník, v</w:t>
      </w:r>
      <w:r w:rsidR="00152C2A">
        <w:t> platném znění</w:t>
      </w:r>
      <w:r>
        <w:t>, a ostatními obecně závaznými předpisy českého právního řádu.</w:t>
      </w:r>
    </w:p>
    <w:p w:rsidR="008F5A9D" w:rsidRDefault="008F5A9D" w:rsidP="006929E9">
      <w:pPr>
        <w:pStyle w:val="Odstavec2"/>
      </w:pPr>
      <w:r>
        <w:t xml:space="preserve">Ustanovení této smlouvy jsou oddělitelná v tom smyslu, že </w:t>
      </w:r>
      <w:r w:rsidR="00AB2E91">
        <w:t>případná neplatnost některého z </w:t>
      </w:r>
      <w:r>
        <w:t>ustanovení této smlouvy nezpůsobuje neplatnost celé smlouvy. 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rsidR="008F5A9D" w:rsidRDefault="008F5A9D" w:rsidP="006929E9">
      <w:pPr>
        <w:pStyle w:val="Odstavec2"/>
      </w:pPr>
      <w:r>
        <w:t xml:space="preserve">Smlouva včetně příloh jakožto nedílných součástí této smlouvy je vyhotovena ve čtyřech výtiscích, z nichž každý má sílu originálu. Dvě vyhotovení obdrží objednatel a dvě poskytovatel. </w:t>
      </w:r>
    </w:p>
    <w:p w:rsidR="00152C2A" w:rsidRDefault="008F5A9D" w:rsidP="006929E9">
      <w:pPr>
        <w:pStyle w:val="Odstavec2"/>
      </w:pPr>
      <w:r>
        <w:t>Veškeré změny a doplnění této smlouvy mohou být provedeny se souhlasem obou smluvních stran pouze číslovanými, písemnými dodatky podepsanými oprávněnými zástupci obou smluvních stran.</w:t>
      </w:r>
    </w:p>
    <w:p w:rsidR="00152C2A" w:rsidRDefault="00152C2A" w:rsidP="00152C2A">
      <w:pPr>
        <w:pStyle w:val="Odstavec2"/>
      </w:pPr>
      <w:r>
        <w:t xml:space="preserve">Smluvní strany si výslovně sjednávají, že ustanovení § 1765 a § 1766 </w:t>
      </w:r>
      <w:r w:rsidRPr="006857A4">
        <w:t>z</w:t>
      </w:r>
      <w:r>
        <w:t>.</w:t>
      </w:r>
      <w:r w:rsidRPr="006857A4">
        <w:t xml:space="preserve"> č. 89/2012 Sb., občanského zákoníku,</w:t>
      </w:r>
      <w:r>
        <w:t xml:space="preserve"> v platném znění, se na vztah založený touto smlouvou nepoužijí.</w:t>
      </w:r>
    </w:p>
    <w:p w:rsidR="00152C2A" w:rsidRDefault="00152C2A" w:rsidP="00152C2A">
      <w:pPr>
        <w:pStyle w:val="Odstavec2"/>
      </w:pPr>
      <w:r>
        <w:t xml:space="preserve">Smluvní strany se dále s ohledem na povahu smlouvy dohodly, že bez předchozího písemného souhlasu objednatele poskytovatel nepřevede svá práva a povinnosti ze smlouvy ani její části třetí osobě podle ust. </w:t>
      </w:r>
      <w:r w:rsidRPr="002525FB">
        <w:t>§§ 1895-1900</w:t>
      </w:r>
      <w:r>
        <w:t xml:space="preserve"> </w:t>
      </w:r>
      <w:r w:rsidRPr="002525FB">
        <w:t>z</w:t>
      </w:r>
      <w:r>
        <w:t>.</w:t>
      </w:r>
      <w:r w:rsidRPr="002525FB">
        <w:t xml:space="preserve"> č. 89/2012 Sb., občanského zákoníku</w:t>
      </w:r>
      <w:r>
        <w:t>, v platném znění.</w:t>
      </w:r>
    </w:p>
    <w:p w:rsidR="00152C2A" w:rsidRDefault="00152C2A" w:rsidP="00152C2A">
      <w:pPr>
        <w:pStyle w:val="Odstavec2"/>
      </w:pPr>
      <w:r>
        <w:t>Tato smlouva není převoditelná rubopisem.</w:t>
      </w:r>
    </w:p>
    <w:p w:rsidR="00152C2A" w:rsidRDefault="00152C2A" w:rsidP="00152C2A">
      <w:pPr>
        <w:pStyle w:val="Odstavec2"/>
      </w:pPr>
      <w:r w:rsidRPr="00BC573E">
        <w:t xml:space="preserve">Smluvní strany prohlašují, že veškeré podmínky plnění, zejména práva a povinnosti, sankce za porušení </w:t>
      </w:r>
      <w:r w:rsidR="007E3CB5">
        <w:t>s</w:t>
      </w:r>
      <w:r>
        <w:t>mlouvy</w:t>
      </w:r>
      <w:r w:rsidRPr="00BC573E">
        <w:t>, které byly mezi nim</w:t>
      </w:r>
      <w:r>
        <w:t xml:space="preserve">i v souvislosti s </w:t>
      </w:r>
      <w:r w:rsidR="007E3CB5">
        <w:t>plněním</w:t>
      </w:r>
      <w:r w:rsidRPr="00BC573E">
        <w:t xml:space="preserve"> ujednány, jsou obsaženy v textu této </w:t>
      </w:r>
      <w:r w:rsidR="007E3CB5">
        <w:t>s</w:t>
      </w:r>
      <w:r>
        <w:t>mlouvy</w:t>
      </w:r>
      <w:r w:rsidRPr="00C031B8">
        <w:rPr>
          <w:b/>
          <w:bCs/>
        </w:rPr>
        <w:t xml:space="preserve"> </w:t>
      </w:r>
      <w:r w:rsidRPr="00C031B8">
        <w:rPr>
          <w:bCs/>
        </w:rPr>
        <w:t xml:space="preserve">včetně jejích příloh, </w:t>
      </w:r>
      <w:r w:rsidRPr="00532DFB">
        <w:rPr>
          <w:bCs/>
        </w:rPr>
        <w:t>a dokumentech, na které Smlouva výslovně odkazuje</w:t>
      </w:r>
      <w:r w:rsidRPr="00532DFB">
        <w:t>. Smluvní strany výslovně prohl</w:t>
      </w:r>
      <w:r w:rsidR="007E3CB5">
        <w:t>ašují, že ke dni uzavření této s</w:t>
      </w:r>
      <w:r w:rsidRPr="00532DFB">
        <w:t>mlouvy se ruší veškerá případná ujednání a dohody, které by se týkaly shodného předmětu plnění a tyto jsou v plném rozsahu nahrazen</w:t>
      </w:r>
      <w:r w:rsidR="007E3CB5">
        <w:t>y ujednáními obsaženými v této s</w:t>
      </w:r>
      <w:r w:rsidRPr="00532DFB">
        <w:t>mlouvě, tj. neexistuje žádné ji</w:t>
      </w:r>
      <w:r w:rsidRPr="00BC573E">
        <w:t>né</w:t>
      </w:r>
      <w:r w:rsidR="007E3CB5">
        <w:t xml:space="preserve"> ujednání, které by tuto s</w:t>
      </w:r>
      <w:r>
        <w:t>mlouvu</w:t>
      </w:r>
      <w:r w:rsidRPr="000806B5">
        <w:t xml:space="preserve"> doplňovalo nebo měnilo. </w:t>
      </w:r>
    </w:p>
    <w:p w:rsidR="008F5A9D" w:rsidRDefault="00152C2A" w:rsidP="00FF3EA5">
      <w:pPr>
        <w:pStyle w:val="Odstavec2"/>
      </w:pPr>
      <w:r w:rsidRPr="000D1392">
        <w:t xml:space="preserve">Jakékoliv jednání předvídané </w:t>
      </w:r>
      <w:r w:rsidR="007E3CB5">
        <w:t>v této s</w:t>
      </w:r>
      <w:r>
        <w:t>mlouvě</w:t>
      </w:r>
      <w:r w:rsidRPr="000D1392">
        <w:t>, musí být uč</w:t>
      </w:r>
      <w:r w:rsidR="007E3CB5">
        <w:t>iněno, není-li ve s</w:t>
      </w:r>
      <w:r>
        <w:t>mlouvě</w:t>
      </w:r>
      <w:r w:rsidRPr="000D1392">
        <w:t xml:space="preserve"> výslovně stanoveno jinak, písemně v listinné podobě a musí </w:t>
      </w:r>
      <w:r w:rsidR="007E3CB5">
        <w:t>být s vyloučením ust. § 566 zákona</w:t>
      </w:r>
      <w:r w:rsidRPr="000D1392">
        <w:t xml:space="preserve"> č. 89/2012 Sb., občanský zákoník, </w:t>
      </w:r>
      <w:r w:rsidR="007E3CB5">
        <w:t xml:space="preserve">v platném znění, </w:t>
      </w:r>
      <w:r w:rsidRPr="000D1392">
        <w:t xml:space="preserve">řádně podepsané oprávněnými osobami. Jakékoliv jiné jednání, včetně e-mailové korespondence, je bez právního významu, není-li ve </w:t>
      </w:r>
      <w:r w:rsidR="007E3CB5">
        <w:t>s</w:t>
      </w:r>
      <w:r>
        <w:t>mlouvě</w:t>
      </w:r>
      <w:r w:rsidRPr="000D1392">
        <w:t xml:space="preserve"> výslovně stanoveno jinak</w:t>
      </w:r>
      <w:r>
        <w:t>.</w:t>
      </w:r>
      <w:r w:rsidR="008F5A9D">
        <w:t xml:space="preserve"> </w:t>
      </w:r>
    </w:p>
    <w:p w:rsidR="008F5A9D" w:rsidRDefault="008F5A9D" w:rsidP="006929E9">
      <w:pPr>
        <w:pStyle w:val="Odstavec2"/>
      </w:pPr>
      <w:r>
        <w:t>Případné spory vzniklé mezi smluvními stranami, které se nepodaří vyřešit smírnou cestou, budou zásadně řešeny u příslušných soudů České republiky.</w:t>
      </w:r>
    </w:p>
    <w:p w:rsidR="008F5A9D" w:rsidRDefault="008F5A9D" w:rsidP="006929E9">
      <w:pPr>
        <w:pStyle w:val="Odstavec2"/>
      </w:pPr>
      <w:r>
        <w:t>Smlouva nabývá platnosti a účinnosti dnem podpisu oběma smluvními stranami a je uzavírána na dobu určitou v trvání 2 (dva) roky od uzavření této smlouvy.</w:t>
      </w:r>
    </w:p>
    <w:p w:rsidR="008F5A9D" w:rsidRDefault="008F5A9D" w:rsidP="006929E9">
      <w:pPr>
        <w:pStyle w:val="Odstavec2"/>
      </w:pPr>
      <w:r>
        <w:t xml:space="preserve">Nedílnou součástí této smlouvy jsou její přílohy: </w:t>
      </w:r>
    </w:p>
    <w:p w:rsidR="008F5A9D" w:rsidRDefault="008F5A9D" w:rsidP="006929E9">
      <w:pPr>
        <w:pStyle w:val="normlnpod11"/>
        <w:spacing w:before="120" w:after="0"/>
      </w:pPr>
      <w:r>
        <w:t>Příloha č. 1 – technická část, cenová nabídka poskytovatele ze dne</w:t>
      </w:r>
      <w:r w:rsidR="008F39DA">
        <w:t xml:space="preserve"> </w:t>
      </w:r>
      <w:r w:rsidR="008F39DA" w:rsidRPr="008F39DA">
        <w:rPr>
          <w:highlight w:val="yellow"/>
        </w:rPr>
        <w:fldChar w:fldCharType="begin">
          <w:ffData>
            <w:name w:val="Text28"/>
            <w:enabled/>
            <w:calcOnExit w:val="0"/>
            <w:textInput/>
          </w:ffData>
        </w:fldChar>
      </w:r>
      <w:bookmarkStart w:id="31" w:name="Text28"/>
      <w:r w:rsidR="008F39DA" w:rsidRPr="008F39DA">
        <w:rPr>
          <w:highlight w:val="yellow"/>
        </w:rPr>
        <w:instrText xml:space="preserve"> FORMTEXT </w:instrText>
      </w:r>
      <w:r w:rsidR="008F39DA" w:rsidRPr="008F39DA">
        <w:rPr>
          <w:highlight w:val="yellow"/>
        </w:rPr>
      </w:r>
      <w:r w:rsidR="008F39DA" w:rsidRPr="008F39DA">
        <w:rPr>
          <w:highlight w:val="yellow"/>
        </w:rPr>
        <w:fldChar w:fldCharType="separate"/>
      </w:r>
      <w:r w:rsidR="008F39DA" w:rsidRPr="008F39DA">
        <w:rPr>
          <w:noProof/>
          <w:highlight w:val="yellow"/>
        </w:rPr>
        <w:t> </w:t>
      </w:r>
      <w:r w:rsidR="008F39DA" w:rsidRPr="008F39DA">
        <w:rPr>
          <w:noProof/>
          <w:highlight w:val="yellow"/>
        </w:rPr>
        <w:t> </w:t>
      </w:r>
      <w:r w:rsidR="008F39DA" w:rsidRPr="008F39DA">
        <w:rPr>
          <w:noProof/>
          <w:highlight w:val="yellow"/>
        </w:rPr>
        <w:t> </w:t>
      </w:r>
      <w:r w:rsidR="008F39DA" w:rsidRPr="008F39DA">
        <w:rPr>
          <w:noProof/>
          <w:highlight w:val="yellow"/>
        </w:rPr>
        <w:t> </w:t>
      </w:r>
      <w:r w:rsidR="008F39DA" w:rsidRPr="008F39DA">
        <w:rPr>
          <w:noProof/>
          <w:highlight w:val="yellow"/>
        </w:rPr>
        <w:t> </w:t>
      </w:r>
      <w:r w:rsidR="008F39DA" w:rsidRPr="008F39DA">
        <w:rPr>
          <w:highlight w:val="yellow"/>
        </w:rPr>
        <w:fldChar w:fldCharType="end"/>
      </w:r>
      <w:bookmarkEnd w:id="31"/>
    </w:p>
    <w:p w:rsidR="008F5A9D" w:rsidRDefault="008F5A9D" w:rsidP="006929E9">
      <w:pPr>
        <w:pStyle w:val="normlnpod11"/>
        <w:spacing w:after="0"/>
      </w:pPr>
      <w:r>
        <w:lastRenderedPageBreak/>
        <w:t>Příloha č. 2 – kontakty a kontaktní osoby</w:t>
      </w:r>
    </w:p>
    <w:p w:rsidR="008F5A9D" w:rsidRDefault="008F5A9D" w:rsidP="006929E9">
      <w:pPr>
        <w:pStyle w:val="normlnpod11"/>
        <w:spacing w:before="120" w:after="0"/>
      </w:pPr>
      <w:r>
        <w:t>V případě, že příloha smlouvy bude v rozporu s ustanoveními smlouvy, mají přednost ustanovení této smlouvy.</w:t>
      </w:r>
    </w:p>
    <w:p w:rsidR="008F5A9D" w:rsidRDefault="008F5A9D" w:rsidP="006929E9">
      <w:pPr>
        <w:spacing w:before="240" w:after="0"/>
      </w:pPr>
      <w:r>
        <w:t>Na důkaz souhlasu s obsahem všech výše uvedených ustanovení připojují obě smluvní strany podpisy svých oprávněných zástupců.</w:t>
      </w:r>
    </w:p>
    <w:p w:rsidR="008F5A9D" w:rsidRDefault="008F5A9D" w:rsidP="008F5A9D"/>
    <w:p w:rsidR="008F5A9D" w:rsidRDefault="008F5A9D" w:rsidP="006929E9">
      <w:pPr>
        <w:tabs>
          <w:tab w:val="left" w:pos="5529"/>
        </w:tabs>
      </w:pPr>
      <w:r>
        <w:t>V Praze dne</w:t>
      </w:r>
      <w:r w:rsidR="006929E9">
        <w:t xml:space="preserve"> ........</w:t>
      </w:r>
      <w:r>
        <w:t xml:space="preserve"> </w:t>
      </w:r>
      <w:r>
        <w:tab/>
        <w:t>V</w:t>
      </w:r>
      <w:r w:rsidR="006929E9">
        <w:t xml:space="preserve"> ...................</w:t>
      </w:r>
      <w:r>
        <w:t xml:space="preserve"> dne: </w:t>
      </w:r>
      <w:r w:rsidR="006929E9">
        <w:t>...............</w:t>
      </w:r>
    </w:p>
    <w:p w:rsidR="008F5A9D" w:rsidRDefault="008F5A9D" w:rsidP="006929E9">
      <w:pPr>
        <w:tabs>
          <w:tab w:val="center" w:pos="2552"/>
          <w:tab w:val="center" w:pos="6521"/>
        </w:tabs>
      </w:pPr>
    </w:p>
    <w:p w:rsidR="008F5A9D" w:rsidRDefault="008F5A9D" w:rsidP="006929E9">
      <w:pPr>
        <w:tabs>
          <w:tab w:val="left" w:pos="5529"/>
        </w:tabs>
      </w:pPr>
      <w:r>
        <w:t>Objednatel</w:t>
      </w:r>
      <w:r>
        <w:tab/>
        <w:t>Poskytovatel:</w:t>
      </w:r>
    </w:p>
    <w:p w:rsidR="008F5A9D" w:rsidRDefault="008F5A9D" w:rsidP="006929E9">
      <w:pPr>
        <w:tabs>
          <w:tab w:val="left" w:pos="5529"/>
        </w:tabs>
      </w:pPr>
      <w:r>
        <w:t>ČEPRO, a.s.</w:t>
      </w:r>
      <w:r w:rsidR="006929E9">
        <w:tab/>
      </w:r>
      <w:r w:rsidR="006929E9" w:rsidRPr="008F39DA">
        <w:rPr>
          <w:highlight w:val="yellow"/>
        </w:rPr>
        <w:fldChar w:fldCharType="begin">
          <w:ffData>
            <w:name w:val="Text25"/>
            <w:enabled/>
            <w:calcOnExit w:val="0"/>
            <w:textInput/>
          </w:ffData>
        </w:fldChar>
      </w:r>
      <w:bookmarkStart w:id="32" w:name="Text25"/>
      <w:r w:rsidR="006929E9" w:rsidRPr="008F39DA">
        <w:rPr>
          <w:highlight w:val="yellow"/>
        </w:rPr>
        <w:instrText xml:space="preserve"> FORMTEXT </w:instrText>
      </w:r>
      <w:r w:rsidR="006929E9" w:rsidRPr="008F39DA">
        <w:rPr>
          <w:highlight w:val="yellow"/>
        </w:rPr>
      </w:r>
      <w:r w:rsidR="006929E9" w:rsidRPr="008F39DA">
        <w:rPr>
          <w:highlight w:val="yellow"/>
        </w:rPr>
        <w:fldChar w:fldCharType="separate"/>
      </w:r>
      <w:r w:rsidR="006929E9" w:rsidRPr="008F39DA">
        <w:rPr>
          <w:noProof/>
          <w:highlight w:val="yellow"/>
        </w:rPr>
        <w:t> </w:t>
      </w:r>
      <w:r w:rsidR="006929E9" w:rsidRPr="008F39DA">
        <w:rPr>
          <w:noProof/>
          <w:highlight w:val="yellow"/>
        </w:rPr>
        <w:t> </w:t>
      </w:r>
      <w:r w:rsidR="006929E9" w:rsidRPr="008F39DA">
        <w:rPr>
          <w:noProof/>
          <w:highlight w:val="yellow"/>
        </w:rPr>
        <w:t> </w:t>
      </w:r>
      <w:r w:rsidR="006929E9" w:rsidRPr="008F39DA">
        <w:rPr>
          <w:noProof/>
          <w:highlight w:val="yellow"/>
        </w:rPr>
        <w:t> </w:t>
      </w:r>
      <w:r w:rsidR="006929E9" w:rsidRPr="008F39DA">
        <w:rPr>
          <w:noProof/>
          <w:highlight w:val="yellow"/>
        </w:rPr>
        <w:t> </w:t>
      </w:r>
      <w:r w:rsidR="006929E9" w:rsidRPr="008F39DA">
        <w:rPr>
          <w:highlight w:val="yellow"/>
        </w:rPr>
        <w:fldChar w:fldCharType="end"/>
      </w:r>
      <w:bookmarkEnd w:id="32"/>
      <w:r>
        <w:t xml:space="preserve"> </w:t>
      </w:r>
    </w:p>
    <w:p w:rsidR="006929E9" w:rsidRDefault="006929E9" w:rsidP="006929E9">
      <w:pPr>
        <w:tabs>
          <w:tab w:val="center" w:pos="2552"/>
          <w:tab w:val="center" w:pos="6521"/>
        </w:tabs>
        <w:spacing w:after="0"/>
      </w:pPr>
    </w:p>
    <w:p w:rsidR="008F5A9D" w:rsidRDefault="008F5A9D" w:rsidP="008F39DA">
      <w:pPr>
        <w:tabs>
          <w:tab w:val="left" w:pos="0"/>
          <w:tab w:val="left" w:pos="5529"/>
        </w:tabs>
        <w:spacing w:after="0"/>
      </w:pPr>
      <w:r>
        <w:t>………………………………………</w:t>
      </w:r>
      <w:r>
        <w:tab/>
        <w:t>…………..……………………….</w:t>
      </w:r>
    </w:p>
    <w:p w:rsidR="008F5A9D" w:rsidRDefault="008F39DA" w:rsidP="008F39DA">
      <w:pPr>
        <w:tabs>
          <w:tab w:val="left" w:pos="0"/>
          <w:tab w:val="left" w:pos="5529"/>
        </w:tabs>
        <w:spacing w:after="0"/>
      </w:pPr>
      <w:r>
        <w:t>Mgr. Jan Duspěva</w:t>
      </w:r>
      <w:r>
        <w:tab/>
      </w:r>
      <w:r w:rsidRPr="008F39DA">
        <w:rPr>
          <w:highlight w:val="yellow"/>
        </w:rPr>
        <w:fldChar w:fldCharType="begin">
          <w:ffData>
            <w:name w:val="Text29"/>
            <w:enabled/>
            <w:calcOnExit w:val="0"/>
            <w:textInput/>
          </w:ffData>
        </w:fldChar>
      </w:r>
      <w:bookmarkStart w:id="33" w:name="Text29"/>
      <w:r w:rsidRPr="008F39DA">
        <w:rPr>
          <w:highlight w:val="yellow"/>
        </w:rPr>
        <w:instrText xml:space="preserve"> FORMTEXT </w:instrText>
      </w:r>
      <w:r w:rsidRPr="008F39DA">
        <w:rPr>
          <w:highlight w:val="yellow"/>
        </w:rPr>
      </w:r>
      <w:r w:rsidRPr="008F39DA">
        <w:rPr>
          <w:highlight w:val="yellow"/>
        </w:rPr>
        <w:fldChar w:fldCharType="separate"/>
      </w:r>
      <w:r w:rsidRPr="008F39DA">
        <w:rPr>
          <w:noProof/>
          <w:highlight w:val="yellow"/>
        </w:rPr>
        <w:t> </w:t>
      </w:r>
      <w:r w:rsidRPr="008F39DA">
        <w:rPr>
          <w:noProof/>
          <w:highlight w:val="yellow"/>
        </w:rPr>
        <w:t> </w:t>
      </w:r>
      <w:r w:rsidRPr="008F39DA">
        <w:rPr>
          <w:noProof/>
          <w:highlight w:val="yellow"/>
        </w:rPr>
        <w:t> </w:t>
      </w:r>
      <w:r w:rsidRPr="008F39DA">
        <w:rPr>
          <w:noProof/>
          <w:highlight w:val="yellow"/>
        </w:rPr>
        <w:t> </w:t>
      </w:r>
      <w:r w:rsidRPr="008F39DA">
        <w:rPr>
          <w:noProof/>
          <w:highlight w:val="yellow"/>
        </w:rPr>
        <w:t> </w:t>
      </w:r>
      <w:r w:rsidRPr="008F39DA">
        <w:rPr>
          <w:highlight w:val="yellow"/>
        </w:rPr>
        <w:fldChar w:fldCharType="end"/>
      </w:r>
      <w:bookmarkEnd w:id="33"/>
    </w:p>
    <w:p w:rsidR="008F39DA" w:rsidRDefault="008F5A9D" w:rsidP="008F39DA">
      <w:pPr>
        <w:tabs>
          <w:tab w:val="left" w:pos="0"/>
          <w:tab w:val="left" w:pos="5529"/>
        </w:tabs>
        <w:spacing w:after="0"/>
      </w:pPr>
      <w:r>
        <w:t>předseda představenstva</w:t>
      </w:r>
      <w:r w:rsidR="008F39DA">
        <w:tab/>
      </w:r>
      <w:r w:rsidR="008F39DA" w:rsidRPr="008F39DA">
        <w:rPr>
          <w:highlight w:val="yellow"/>
        </w:rPr>
        <w:fldChar w:fldCharType="begin">
          <w:ffData>
            <w:name w:val="Text30"/>
            <w:enabled/>
            <w:calcOnExit w:val="0"/>
            <w:textInput/>
          </w:ffData>
        </w:fldChar>
      </w:r>
      <w:bookmarkStart w:id="34" w:name="Text30"/>
      <w:r w:rsidR="008F39DA" w:rsidRPr="008F39DA">
        <w:rPr>
          <w:highlight w:val="yellow"/>
        </w:rPr>
        <w:instrText xml:space="preserve"> FORMTEXT </w:instrText>
      </w:r>
      <w:r w:rsidR="008F39DA" w:rsidRPr="008F39DA">
        <w:rPr>
          <w:highlight w:val="yellow"/>
        </w:rPr>
      </w:r>
      <w:r w:rsidR="008F39DA" w:rsidRPr="008F39DA">
        <w:rPr>
          <w:highlight w:val="yellow"/>
        </w:rPr>
        <w:fldChar w:fldCharType="separate"/>
      </w:r>
      <w:r w:rsidR="008F39DA" w:rsidRPr="008F39DA">
        <w:rPr>
          <w:noProof/>
          <w:highlight w:val="yellow"/>
        </w:rPr>
        <w:t> </w:t>
      </w:r>
      <w:r w:rsidR="008F39DA" w:rsidRPr="008F39DA">
        <w:rPr>
          <w:noProof/>
          <w:highlight w:val="yellow"/>
        </w:rPr>
        <w:t> </w:t>
      </w:r>
      <w:r w:rsidR="008F39DA" w:rsidRPr="008F39DA">
        <w:rPr>
          <w:noProof/>
          <w:highlight w:val="yellow"/>
        </w:rPr>
        <w:t> </w:t>
      </w:r>
      <w:r w:rsidR="008F39DA" w:rsidRPr="008F39DA">
        <w:rPr>
          <w:noProof/>
          <w:highlight w:val="yellow"/>
        </w:rPr>
        <w:t> </w:t>
      </w:r>
      <w:r w:rsidR="008F39DA" w:rsidRPr="008F39DA">
        <w:rPr>
          <w:noProof/>
          <w:highlight w:val="yellow"/>
        </w:rPr>
        <w:t> </w:t>
      </w:r>
      <w:r w:rsidR="008F39DA" w:rsidRPr="008F39DA">
        <w:rPr>
          <w:highlight w:val="yellow"/>
        </w:rPr>
        <w:fldChar w:fldCharType="end"/>
      </w:r>
      <w:bookmarkEnd w:id="34"/>
    </w:p>
    <w:p w:rsidR="008F39DA" w:rsidRDefault="008F39DA" w:rsidP="008F39DA">
      <w:pPr>
        <w:tabs>
          <w:tab w:val="left" w:pos="0"/>
          <w:tab w:val="left" w:pos="5529"/>
        </w:tabs>
        <w:spacing w:after="0"/>
      </w:pPr>
    </w:p>
    <w:p w:rsidR="008F39DA" w:rsidRDefault="008F39DA" w:rsidP="008F39DA">
      <w:pPr>
        <w:tabs>
          <w:tab w:val="left" w:pos="0"/>
          <w:tab w:val="left" w:pos="5529"/>
        </w:tabs>
        <w:spacing w:after="0"/>
      </w:pPr>
    </w:p>
    <w:p w:rsidR="008F39DA" w:rsidRDefault="008F39DA" w:rsidP="008F39DA">
      <w:pPr>
        <w:tabs>
          <w:tab w:val="left" w:pos="0"/>
          <w:tab w:val="left" w:pos="5529"/>
        </w:tabs>
        <w:spacing w:after="0"/>
      </w:pPr>
    </w:p>
    <w:p w:rsidR="008F5A9D" w:rsidRDefault="008F5A9D" w:rsidP="008F39DA">
      <w:pPr>
        <w:tabs>
          <w:tab w:val="left" w:pos="0"/>
          <w:tab w:val="left" w:pos="5529"/>
        </w:tabs>
        <w:spacing w:after="0"/>
      </w:pPr>
      <w:r>
        <w:t>………………………………………</w:t>
      </w:r>
    </w:p>
    <w:p w:rsidR="008F5A9D" w:rsidRDefault="008F5A9D" w:rsidP="008F39DA">
      <w:pPr>
        <w:tabs>
          <w:tab w:val="left" w:pos="0"/>
          <w:tab w:val="left" w:pos="5529"/>
        </w:tabs>
        <w:spacing w:after="0"/>
      </w:pPr>
      <w:r>
        <w:t xml:space="preserve">Ing. Ladislav Staněk </w:t>
      </w:r>
    </w:p>
    <w:p w:rsidR="008F5A9D" w:rsidRDefault="008F5A9D" w:rsidP="008F39DA">
      <w:pPr>
        <w:tabs>
          <w:tab w:val="left" w:pos="0"/>
          <w:tab w:val="left" w:pos="5529"/>
        </w:tabs>
        <w:spacing w:after="0"/>
      </w:pPr>
      <w:r>
        <w:t>člen představenstva</w:t>
      </w:r>
    </w:p>
    <w:p w:rsidR="008F5A9D" w:rsidRDefault="008F5A9D" w:rsidP="008F39DA">
      <w:pPr>
        <w:tabs>
          <w:tab w:val="left" w:pos="0"/>
          <w:tab w:val="left" w:pos="5529"/>
        </w:tabs>
        <w:spacing w:after="0"/>
      </w:pPr>
    </w:p>
    <w:p w:rsidR="008F39DA" w:rsidRDefault="008F39DA" w:rsidP="008F39DA">
      <w:pPr>
        <w:tabs>
          <w:tab w:val="left" w:pos="0"/>
          <w:tab w:val="left" w:pos="5529"/>
        </w:tabs>
        <w:spacing w:after="0"/>
      </w:pPr>
    </w:p>
    <w:p w:rsidR="008F39DA" w:rsidRDefault="008F39DA" w:rsidP="008F39DA">
      <w:pPr>
        <w:tabs>
          <w:tab w:val="left" w:pos="0"/>
          <w:tab w:val="left" w:pos="5529"/>
        </w:tabs>
        <w:spacing w:after="0"/>
      </w:pPr>
    </w:p>
    <w:p w:rsidR="008F39DA" w:rsidRDefault="008F39DA" w:rsidP="008F39DA">
      <w:pPr>
        <w:tabs>
          <w:tab w:val="left" w:pos="0"/>
          <w:tab w:val="left" w:pos="5529"/>
        </w:tabs>
        <w:spacing w:after="0"/>
      </w:pPr>
    </w:p>
    <w:p w:rsidR="008F39DA" w:rsidRDefault="008F39DA" w:rsidP="008F39DA">
      <w:pPr>
        <w:tabs>
          <w:tab w:val="left" w:pos="0"/>
          <w:tab w:val="left" w:pos="5529"/>
        </w:tabs>
        <w:spacing w:after="0"/>
      </w:pPr>
    </w:p>
    <w:p w:rsidR="008F39DA" w:rsidRDefault="008F39DA" w:rsidP="008F39DA">
      <w:pPr>
        <w:tabs>
          <w:tab w:val="left" w:pos="0"/>
          <w:tab w:val="left" w:pos="5529"/>
        </w:tabs>
        <w:spacing w:after="0"/>
      </w:pPr>
    </w:p>
    <w:p w:rsidR="008F39DA" w:rsidRDefault="008F39DA" w:rsidP="008F39DA">
      <w:pPr>
        <w:tabs>
          <w:tab w:val="left" w:pos="0"/>
          <w:tab w:val="left" w:pos="5529"/>
        </w:tabs>
        <w:spacing w:after="0"/>
      </w:pPr>
    </w:p>
    <w:p w:rsidR="008F39DA" w:rsidRDefault="008F39DA" w:rsidP="008F39DA">
      <w:pPr>
        <w:tabs>
          <w:tab w:val="left" w:pos="0"/>
          <w:tab w:val="left" w:pos="5529"/>
        </w:tabs>
        <w:spacing w:after="0"/>
      </w:pPr>
    </w:p>
    <w:p w:rsidR="008F39DA" w:rsidRDefault="008F39DA" w:rsidP="008F39DA">
      <w:pPr>
        <w:tabs>
          <w:tab w:val="left" w:pos="0"/>
          <w:tab w:val="left" w:pos="5529"/>
        </w:tabs>
        <w:spacing w:after="0"/>
      </w:pPr>
    </w:p>
    <w:p w:rsidR="008F39DA" w:rsidRDefault="008F39DA" w:rsidP="008F39DA">
      <w:pPr>
        <w:tabs>
          <w:tab w:val="left" w:pos="0"/>
          <w:tab w:val="left" w:pos="5529"/>
        </w:tabs>
        <w:spacing w:after="0"/>
      </w:pPr>
    </w:p>
    <w:p w:rsidR="00A429B0" w:rsidRDefault="00A429B0" w:rsidP="008F39DA">
      <w:pPr>
        <w:tabs>
          <w:tab w:val="left" w:pos="0"/>
          <w:tab w:val="left" w:pos="5529"/>
        </w:tabs>
        <w:spacing w:after="0"/>
      </w:pPr>
    </w:p>
    <w:p w:rsidR="00A429B0" w:rsidRDefault="00A429B0" w:rsidP="008F39DA">
      <w:pPr>
        <w:tabs>
          <w:tab w:val="left" w:pos="0"/>
          <w:tab w:val="left" w:pos="5529"/>
        </w:tabs>
        <w:spacing w:after="0"/>
      </w:pPr>
    </w:p>
    <w:p w:rsidR="00A429B0" w:rsidRDefault="00A429B0" w:rsidP="008F39DA">
      <w:pPr>
        <w:tabs>
          <w:tab w:val="left" w:pos="0"/>
          <w:tab w:val="left" w:pos="5529"/>
        </w:tabs>
        <w:spacing w:after="0"/>
      </w:pPr>
    </w:p>
    <w:p w:rsidR="00A429B0" w:rsidRDefault="00A429B0" w:rsidP="008F39DA">
      <w:pPr>
        <w:tabs>
          <w:tab w:val="left" w:pos="0"/>
          <w:tab w:val="left" w:pos="5529"/>
        </w:tabs>
        <w:spacing w:after="0"/>
      </w:pPr>
    </w:p>
    <w:p w:rsidR="00A429B0" w:rsidRDefault="00A429B0" w:rsidP="008F39DA">
      <w:pPr>
        <w:tabs>
          <w:tab w:val="left" w:pos="0"/>
          <w:tab w:val="left" w:pos="5529"/>
        </w:tabs>
        <w:spacing w:after="0"/>
      </w:pPr>
    </w:p>
    <w:p w:rsidR="00A429B0" w:rsidRDefault="00A429B0" w:rsidP="008F39DA">
      <w:pPr>
        <w:tabs>
          <w:tab w:val="left" w:pos="0"/>
          <w:tab w:val="left" w:pos="5529"/>
        </w:tabs>
        <w:spacing w:after="0"/>
      </w:pPr>
    </w:p>
    <w:p w:rsidR="00A429B0" w:rsidRDefault="00A429B0" w:rsidP="008F39DA">
      <w:pPr>
        <w:tabs>
          <w:tab w:val="left" w:pos="0"/>
          <w:tab w:val="left" w:pos="5529"/>
        </w:tabs>
        <w:spacing w:after="0"/>
      </w:pPr>
    </w:p>
    <w:p w:rsidR="00A429B0" w:rsidRDefault="00A429B0" w:rsidP="008F39DA">
      <w:pPr>
        <w:tabs>
          <w:tab w:val="left" w:pos="0"/>
          <w:tab w:val="left" w:pos="5529"/>
        </w:tabs>
        <w:spacing w:after="0"/>
      </w:pPr>
    </w:p>
    <w:p w:rsidR="00A429B0" w:rsidRDefault="00A429B0" w:rsidP="008F39DA">
      <w:pPr>
        <w:tabs>
          <w:tab w:val="left" w:pos="0"/>
          <w:tab w:val="left" w:pos="5529"/>
        </w:tabs>
        <w:spacing w:after="0"/>
      </w:pPr>
    </w:p>
    <w:p w:rsidR="00A429B0" w:rsidRDefault="00A429B0" w:rsidP="008F39DA">
      <w:pPr>
        <w:tabs>
          <w:tab w:val="left" w:pos="0"/>
          <w:tab w:val="left" w:pos="5529"/>
        </w:tabs>
        <w:spacing w:after="0"/>
      </w:pPr>
    </w:p>
    <w:p w:rsidR="00A429B0" w:rsidRDefault="00A429B0" w:rsidP="008F39DA">
      <w:pPr>
        <w:tabs>
          <w:tab w:val="left" w:pos="0"/>
          <w:tab w:val="left" w:pos="5529"/>
        </w:tabs>
        <w:spacing w:after="0"/>
      </w:pPr>
    </w:p>
    <w:p w:rsidR="00A429B0" w:rsidRDefault="00A429B0" w:rsidP="008F39DA">
      <w:pPr>
        <w:tabs>
          <w:tab w:val="left" w:pos="0"/>
          <w:tab w:val="left" w:pos="5529"/>
        </w:tabs>
        <w:spacing w:after="0"/>
      </w:pPr>
    </w:p>
    <w:p w:rsidR="008F39DA" w:rsidRDefault="008F39DA" w:rsidP="008F39DA">
      <w:pPr>
        <w:tabs>
          <w:tab w:val="left" w:pos="0"/>
          <w:tab w:val="left" w:pos="5529"/>
        </w:tabs>
        <w:spacing w:after="0"/>
      </w:pPr>
    </w:p>
    <w:p w:rsidR="008F39DA" w:rsidRDefault="008F39DA" w:rsidP="008F39DA">
      <w:pPr>
        <w:tabs>
          <w:tab w:val="left" w:pos="0"/>
          <w:tab w:val="left" w:pos="5529"/>
        </w:tabs>
        <w:spacing w:after="0"/>
      </w:pPr>
    </w:p>
    <w:p w:rsidR="008F39DA" w:rsidRDefault="008F39DA" w:rsidP="008F39DA">
      <w:pPr>
        <w:tabs>
          <w:tab w:val="left" w:pos="0"/>
          <w:tab w:val="left" w:pos="5529"/>
        </w:tabs>
        <w:spacing w:after="0"/>
      </w:pPr>
    </w:p>
    <w:p w:rsidR="008F39DA" w:rsidRDefault="008F39DA" w:rsidP="008F39DA">
      <w:pPr>
        <w:tabs>
          <w:tab w:val="left" w:pos="0"/>
          <w:tab w:val="left" w:pos="5529"/>
        </w:tabs>
        <w:spacing w:after="0"/>
      </w:pPr>
    </w:p>
    <w:p w:rsidR="008F39DA" w:rsidRDefault="008F39DA" w:rsidP="008F39DA">
      <w:pPr>
        <w:tabs>
          <w:tab w:val="left" w:pos="0"/>
          <w:tab w:val="left" w:pos="5529"/>
        </w:tabs>
        <w:spacing w:after="0"/>
      </w:pPr>
    </w:p>
    <w:p w:rsidR="008F39DA" w:rsidRDefault="008F39DA" w:rsidP="008F39DA">
      <w:pPr>
        <w:tabs>
          <w:tab w:val="left" w:pos="0"/>
          <w:tab w:val="left" w:pos="5529"/>
        </w:tabs>
        <w:spacing w:after="0"/>
      </w:pPr>
    </w:p>
    <w:p w:rsidR="008F39DA" w:rsidRDefault="008F39DA" w:rsidP="008F39DA">
      <w:pPr>
        <w:tabs>
          <w:tab w:val="left" w:pos="0"/>
          <w:tab w:val="left" w:pos="5529"/>
        </w:tabs>
        <w:spacing w:after="0"/>
      </w:pPr>
    </w:p>
    <w:p w:rsidR="008F39DA" w:rsidRDefault="008F39DA" w:rsidP="008F39DA">
      <w:pPr>
        <w:tabs>
          <w:tab w:val="left" w:pos="0"/>
          <w:tab w:val="left" w:pos="5529"/>
        </w:tabs>
        <w:spacing w:after="0"/>
      </w:pPr>
    </w:p>
    <w:p w:rsidR="008F39DA" w:rsidRDefault="008F39DA" w:rsidP="008F39DA">
      <w:pPr>
        <w:tabs>
          <w:tab w:val="left" w:pos="0"/>
          <w:tab w:val="left" w:pos="5529"/>
        </w:tabs>
        <w:spacing w:after="0"/>
      </w:pPr>
    </w:p>
    <w:p w:rsidR="008F39DA" w:rsidRDefault="008F39DA" w:rsidP="008F39DA">
      <w:pPr>
        <w:tabs>
          <w:tab w:val="left" w:pos="0"/>
          <w:tab w:val="left" w:pos="5529"/>
        </w:tabs>
        <w:spacing w:after="0"/>
      </w:pPr>
    </w:p>
    <w:p w:rsidR="008F39DA" w:rsidRDefault="008F39DA" w:rsidP="008F39DA">
      <w:pPr>
        <w:tabs>
          <w:tab w:val="left" w:pos="0"/>
          <w:tab w:val="left" w:pos="5529"/>
        </w:tabs>
        <w:spacing w:after="0"/>
      </w:pPr>
    </w:p>
    <w:p w:rsidR="008F39DA" w:rsidRDefault="008F39DA" w:rsidP="008F39DA">
      <w:pPr>
        <w:tabs>
          <w:tab w:val="left" w:pos="0"/>
          <w:tab w:val="left" w:pos="5529"/>
        </w:tabs>
        <w:spacing w:after="0"/>
      </w:pPr>
    </w:p>
    <w:p w:rsidR="008F39DA" w:rsidRDefault="008F39DA" w:rsidP="008F39DA">
      <w:pPr>
        <w:tabs>
          <w:tab w:val="left" w:pos="0"/>
          <w:tab w:val="left" w:pos="5529"/>
        </w:tabs>
        <w:spacing w:after="0"/>
      </w:pPr>
    </w:p>
    <w:p w:rsidR="006929E9" w:rsidRDefault="006929E9" w:rsidP="006929E9">
      <w:pPr>
        <w:spacing w:after="0"/>
      </w:pPr>
    </w:p>
    <w:p w:rsidR="008F5A9D" w:rsidRPr="006929E9" w:rsidRDefault="008F5A9D" w:rsidP="008F5A9D">
      <w:pPr>
        <w:rPr>
          <w:u w:val="single"/>
        </w:rPr>
      </w:pPr>
      <w:r w:rsidRPr="006929E9">
        <w:rPr>
          <w:u w:val="single"/>
        </w:rPr>
        <w:lastRenderedPageBreak/>
        <w:t>Příloha č . 2 – kontakty a kontaktní osoby</w:t>
      </w:r>
    </w:p>
    <w:p w:rsidR="008F5A9D" w:rsidRDefault="008F5A9D" w:rsidP="008F5A9D"/>
    <w:p w:rsidR="008F5A9D" w:rsidRDefault="008F5A9D" w:rsidP="008F5A9D">
      <w:r>
        <w:t>Kontaktní osoby objednatele:</w:t>
      </w:r>
    </w:p>
    <w:p w:rsidR="008F5A9D" w:rsidRDefault="008F5A9D" w:rsidP="008F5A9D">
      <w:r>
        <w:t>Odpovědné osoby objednatele, které jsou oprávněny k telefonickým a místním konzultacím, ohlašování havárií a vznášení dotazů v rámci této smlouvy:</w:t>
      </w:r>
    </w:p>
    <w:p w:rsidR="008F39DA" w:rsidRDefault="008F39DA" w:rsidP="008F39DA">
      <w:pPr>
        <w:tabs>
          <w:tab w:val="left" w:pos="2127"/>
          <w:tab w:val="left" w:pos="5954"/>
        </w:tabs>
      </w:pPr>
    </w:p>
    <w:p w:rsidR="008F39DA" w:rsidRDefault="008F39DA" w:rsidP="008F39DA">
      <w:pPr>
        <w:tabs>
          <w:tab w:val="left" w:pos="2127"/>
          <w:tab w:val="left" w:pos="5954"/>
        </w:tabs>
      </w:pPr>
      <w:r>
        <w:t>Ing. Vladimír Michálek</w:t>
      </w:r>
      <w:r>
        <w:tab/>
        <w:t>vladimir.michalek@ceproas.cz</w:t>
      </w:r>
      <w:r>
        <w:tab/>
        <w:t>739535764</w:t>
      </w:r>
    </w:p>
    <w:p w:rsidR="008F5A9D" w:rsidRDefault="008F5A9D" w:rsidP="00C06800">
      <w:pPr>
        <w:tabs>
          <w:tab w:val="left" w:pos="2127"/>
          <w:tab w:val="left" w:pos="5954"/>
        </w:tabs>
      </w:pPr>
      <w:r>
        <w:t>Ing. Zdeněk Půček</w:t>
      </w:r>
      <w:r>
        <w:tab/>
        <w:t>zdenek.pucek@ceproas.cz</w:t>
      </w:r>
      <w:r>
        <w:tab/>
        <w:t>724643720</w:t>
      </w:r>
    </w:p>
    <w:p w:rsidR="008F5A9D" w:rsidRDefault="008F5A9D" w:rsidP="00C06800">
      <w:pPr>
        <w:tabs>
          <w:tab w:val="left" w:pos="2127"/>
          <w:tab w:val="left" w:pos="5954"/>
        </w:tabs>
      </w:pPr>
      <w:r>
        <w:t>Jiří Tomášek</w:t>
      </w:r>
      <w:r>
        <w:tab/>
        <w:t>jiri.tomasek@ceproas.cz</w:t>
      </w:r>
      <w:r>
        <w:tab/>
      </w:r>
      <w:r>
        <w:tab/>
        <w:t>602659634</w:t>
      </w:r>
    </w:p>
    <w:p w:rsidR="002C7764" w:rsidRDefault="002C7764" w:rsidP="002C7764">
      <w:pPr>
        <w:tabs>
          <w:tab w:val="left" w:pos="2127"/>
          <w:tab w:val="left" w:pos="5954"/>
        </w:tabs>
      </w:pPr>
      <w:r>
        <w:t>Lukáš Lisa</w:t>
      </w:r>
      <w:r>
        <w:tab/>
      </w:r>
      <w:hyperlink r:id="rId12" w:history="1">
        <w:r w:rsidRPr="002C7764">
          <w:t>lukas.lisa@ceproas.cz</w:t>
        </w:r>
      </w:hyperlink>
      <w:r>
        <w:tab/>
      </w:r>
      <w:r w:rsidRPr="002C7764">
        <w:t>739 240 153</w:t>
      </w:r>
    </w:p>
    <w:p w:rsidR="008F5A9D" w:rsidRDefault="008F5A9D" w:rsidP="008F5A9D"/>
    <w:p w:rsidR="008F5A9D" w:rsidRDefault="008F5A9D" w:rsidP="008F5A9D"/>
    <w:p w:rsidR="008F5A9D" w:rsidRDefault="008F5A9D" w:rsidP="008F5A9D"/>
    <w:p w:rsidR="008F5A9D" w:rsidRDefault="008F5A9D" w:rsidP="008F5A9D"/>
    <w:p w:rsidR="004F5000" w:rsidRDefault="004F5000"/>
    <w:sectPr w:rsidR="004F5000">
      <w:headerReference w:type="default" r:id="rId13"/>
      <w:footerReference w:type="default" r:id="rId14"/>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52AE" w:rsidRDefault="000552AE">
      <w:r>
        <w:separator/>
      </w:r>
    </w:p>
  </w:endnote>
  <w:endnote w:type="continuationSeparator" w:id="0">
    <w:p w:rsidR="000552AE" w:rsidRDefault="000552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CB5" w:rsidRDefault="007E3CB5">
    <w:pPr>
      <w:pStyle w:val="Zpat"/>
    </w:pPr>
    <w:r>
      <w:rPr>
        <w:noProof/>
        <w:sz w:val="20"/>
      </w:rPr>
      <mc:AlternateContent>
        <mc:Choice Requires="wps">
          <w:drawing>
            <wp:anchor distT="0" distB="0" distL="114300" distR="114300" simplePos="0" relativeHeight="251657728" behindDoc="0" locked="0" layoutInCell="1" allowOverlap="1" wp14:anchorId="4D536B7F" wp14:editId="144FD762">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7E3CB5" w:rsidRDefault="007E3CB5">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8A2352">
      <w:rPr>
        <w:rStyle w:val="slostrnky"/>
        <w:noProof/>
      </w:rPr>
      <w:t>2</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8A2352">
      <w:rPr>
        <w:rStyle w:val="slostrnky"/>
        <w:noProof/>
      </w:rPr>
      <w:t>11</w:t>
    </w:r>
    <w:r>
      <w:rPr>
        <w:rStyle w:val="slostrnky"/>
      </w:rPr>
      <w:fldChar w:fldCharType="end"/>
    </w:r>
  </w:p>
  <w:p w:rsidR="007E3CB5" w:rsidRDefault="007E3CB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52AE" w:rsidRDefault="000552AE">
      <w:r>
        <w:separator/>
      </w:r>
    </w:p>
  </w:footnote>
  <w:footnote w:type="continuationSeparator" w:id="0">
    <w:p w:rsidR="000552AE" w:rsidRDefault="000552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CB5" w:rsidRDefault="007E3CB5" w:rsidP="008F5A9D">
    <w:pPr>
      <w:pStyle w:val="Zhlav"/>
      <w:spacing w:after="0"/>
      <w:rPr>
        <w:rStyle w:val="slostrnky"/>
      </w:rPr>
    </w:pPr>
    <w:r>
      <w:t>ČEPRO, a. s.</w:t>
    </w:r>
    <w:r>
      <w:tab/>
      <w:t xml:space="preserve">Smlouva č. </w:t>
    </w:r>
    <w:r w:rsidRPr="002E50EB">
      <w:rPr>
        <w:highlight w:val="yellow"/>
      </w:rPr>
      <w:t>............</w:t>
    </w:r>
    <w:r>
      <w:tab/>
      <w:t xml:space="preserve">strana </w:t>
    </w:r>
    <w:r>
      <w:rPr>
        <w:rStyle w:val="slostrnky"/>
      </w:rPr>
      <w:fldChar w:fldCharType="begin"/>
    </w:r>
    <w:r>
      <w:rPr>
        <w:rStyle w:val="slostrnky"/>
      </w:rPr>
      <w:instrText xml:space="preserve"> PAGE </w:instrText>
    </w:r>
    <w:r>
      <w:rPr>
        <w:rStyle w:val="slostrnky"/>
      </w:rPr>
      <w:fldChar w:fldCharType="separate"/>
    </w:r>
    <w:r w:rsidR="008A2352">
      <w:rPr>
        <w:rStyle w:val="slostrnky"/>
        <w:noProof/>
      </w:rPr>
      <w:t>2</w:t>
    </w:r>
    <w:r>
      <w:rPr>
        <w:rStyle w:val="slostrnky"/>
      </w:rPr>
      <w:fldChar w:fldCharType="end"/>
    </w:r>
    <w:r>
      <w:rPr>
        <w:rStyle w:val="slostrnky"/>
      </w:rPr>
      <w:t>/</w:t>
    </w:r>
    <w:r>
      <w:rPr>
        <w:rStyle w:val="slostrnky"/>
      </w:rPr>
      <w:fldChar w:fldCharType="begin"/>
    </w:r>
    <w:r>
      <w:rPr>
        <w:rStyle w:val="slostrnky"/>
      </w:rPr>
      <w:instrText xml:space="preserve"> NUMPAGES </w:instrText>
    </w:r>
    <w:r>
      <w:rPr>
        <w:rStyle w:val="slostrnky"/>
      </w:rPr>
      <w:fldChar w:fldCharType="separate"/>
    </w:r>
    <w:r w:rsidR="008A2352">
      <w:rPr>
        <w:rStyle w:val="slostrnky"/>
        <w:noProof/>
      </w:rPr>
      <w:t>11</w:t>
    </w:r>
    <w:r>
      <w:rPr>
        <w:rStyle w:val="slostrnky"/>
      </w:rPr>
      <w:fldChar w:fldCharType="end"/>
    </w:r>
  </w:p>
  <w:p w:rsidR="007E3CB5" w:rsidRDefault="007E3CB5" w:rsidP="008F5A9D">
    <w:pPr>
      <w:pStyle w:val="Zhlav"/>
      <w:pBdr>
        <w:bottom w:val="single" w:sz="4" w:space="1" w:color="auto"/>
      </w:pBdr>
      <w:spacing w:after="0"/>
    </w:pPr>
    <w:r>
      <w:rPr>
        <w:rStyle w:val="slostrnky"/>
      </w:rPr>
      <w:t>215/14/OCN</w:t>
    </w:r>
    <w:r>
      <w:rPr>
        <w:rStyle w:val="slostrnky"/>
      </w:rPr>
      <w:tab/>
      <w:t>Systémová podpora IBM/VMWare</w:t>
    </w:r>
  </w:p>
  <w:p w:rsidR="007E3CB5" w:rsidRDefault="007E3CB5">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962F22"/>
    <w:multiLevelType w:val="hybridMultilevel"/>
    <w:tmpl w:val="0498A63C"/>
    <w:lvl w:ilvl="0" w:tplc="C30664EE">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56B779F1"/>
    <w:multiLevelType w:val="hybridMultilevel"/>
    <w:tmpl w:val="3962BCE0"/>
    <w:lvl w:ilvl="0" w:tplc="5246D954">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
    <w:nsid w:val="5C3828BA"/>
    <w:multiLevelType w:val="multilevel"/>
    <w:tmpl w:val="C8EA33A4"/>
    <w:lvl w:ilvl="0">
      <w:start w:val="1"/>
      <w:numFmt w:val="upperRoman"/>
      <w:lvlText w:val="%1."/>
      <w:lvlJc w:val="left"/>
      <w:pPr>
        <w:tabs>
          <w:tab w:val="num" w:pos="543"/>
        </w:tabs>
        <w:ind w:left="277" w:hanging="454"/>
      </w:pPr>
      <w:rPr>
        <w:rFonts w:hint="default"/>
      </w:rPr>
    </w:lvl>
    <w:lvl w:ilvl="1">
      <w:start w:val="1"/>
      <w:numFmt w:val="ordinal"/>
      <w:lvlText w:val="%1.%2"/>
      <w:lvlJc w:val="left"/>
      <w:pPr>
        <w:tabs>
          <w:tab w:val="num" w:pos="1354"/>
        </w:tabs>
        <w:ind w:left="1354" w:hanging="1174"/>
      </w:pPr>
      <w:rPr>
        <w:rFonts w:hint="default"/>
      </w:rPr>
    </w:lvl>
    <w:lvl w:ilvl="2">
      <w:start w:val="1"/>
      <w:numFmt w:val="ordinal"/>
      <w:lvlText w:val="%1.%2%3"/>
      <w:lvlJc w:val="left"/>
      <w:pPr>
        <w:tabs>
          <w:tab w:val="num" w:pos="2148"/>
        </w:tabs>
        <w:ind w:left="2148" w:hanging="1605"/>
      </w:pPr>
      <w:rPr>
        <w:rFonts w:hint="default"/>
      </w:rPr>
    </w:lvl>
    <w:lvl w:ilvl="3">
      <w:start w:val="1"/>
      <w:numFmt w:val="ordinal"/>
      <w:suff w:val="space"/>
      <w:lvlText w:val="%1.%2%3%4"/>
      <w:lvlJc w:val="left"/>
      <w:pPr>
        <w:ind w:left="3112" w:hanging="2209"/>
      </w:pPr>
      <w:rPr>
        <w:rFonts w:hint="default"/>
      </w:rPr>
    </w:lvl>
    <w:lvl w:ilvl="4">
      <w:start w:val="1"/>
      <w:numFmt w:val="ordinal"/>
      <w:suff w:val="space"/>
      <w:lvlText w:val="%1.%2%3%4%5"/>
      <w:lvlJc w:val="left"/>
      <w:pPr>
        <w:ind w:left="3962" w:hanging="2699"/>
      </w:pPr>
      <w:rPr>
        <w:rFonts w:hint="default"/>
      </w:rPr>
    </w:lvl>
    <w:lvl w:ilvl="5">
      <w:start w:val="1"/>
      <w:numFmt w:val="ordinal"/>
      <w:suff w:val="space"/>
      <w:lvlText w:val="%1.%2%3%4%5%6"/>
      <w:lvlJc w:val="left"/>
      <w:pPr>
        <w:ind w:left="4869" w:hanging="3246"/>
      </w:pPr>
      <w:rPr>
        <w:rFonts w:hint="default"/>
      </w:rPr>
    </w:lvl>
    <w:lvl w:ilvl="6">
      <w:start w:val="1"/>
      <w:numFmt w:val="ordinal"/>
      <w:suff w:val="space"/>
      <w:lvlText w:val="%1.%2%3%4%5%6%7"/>
      <w:lvlJc w:val="left"/>
      <w:pPr>
        <w:ind w:left="5777" w:hanging="3794"/>
      </w:pPr>
      <w:rPr>
        <w:rFonts w:hint="default"/>
      </w:rPr>
    </w:lvl>
    <w:lvl w:ilvl="7">
      <w:start w:val="1"/>
      <w:numFmt w:val="ordinal"/>
      <w:suff w:val="space"/>
      <w:lvlText w:val="%1.%2%3%4%5%6%7%8"/>
      <w:lvlJc w:val="left"/>
      <w:pPr>
        <w:ind w:left="6684" w:hanging="4341"/>
      </w:pPr>
      <w:rPr>
        <w:rFonts w:hint="default"/>
      </w:rPr>
    </w:lvl>
    <w:lvl w:ilvl="8">
      <w:start w:val="1"/>
      <w:numFmt w:val="ordinal"/>
      <w:suff w:val="space"/>
      <w:lvlText w:val="%1.%2%3%4%5%6%7%8%9"/>
      <w:lvlJc w:val="left"/>
      <w:pPr>
        <w:ind w:left="7478" w:hanging="4775"/>
      </w:pPr>
      <w:rPr>
        <w:rFonts w:hint="default"/>
      </w:rPr>
    </w:lvl>
  </w:abstractNum>
  <w:abstractNum w:abstractNumId="3">
    <w:nsid w:val="6504202F"/>
    <w:multiLevelType w:val="multilevel"/>
    <w:tmpl w:val="A4BC677E"/>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080"/>
        </w:tabs>
        <w:ind w:left="567" w:hanging="567"/>
      </w:pPr>
      <w:rPr>
        <w:rFonts w:hint="default"/>
      </w:rPr>
    </w:lvl>
    <w:lvl w:ilvl="2">
      <w:start w:val="1"/>
      <w:numFmt w:val="ordinal"/>
      <w:pStyle w:val="Odstavec3"/>
      <w:lvlText w:val="%1%2%3"/>
      <w:lvlJc w:val="left"/>
      <w:pPr>
        <w:tabs>
          <w:tab w:val="num" w:pos="1364"/>
        </w:tabs>
        <w:ind w:left="1134"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4">
    <w:nsid w:val="7AC11F6C"/>
    <w:multiLevelType w:val="multilevel"/>
    <w:tmpl w:val="BDC6DD82"/>
    <w:lvl w:ilvl="0">
      <w:start w:val="1"/>
      <w:numFmt w:val="ordinal"/>
      <w:suff w:val="space"/>
      <w:lvlText w:val="Čl. %1"/>
      <w:lvlJc w:val="left"/>
      <w:pPr>
        <w:ind w:left="18" w:hanging="454"/>
      </w:pPr>
      <w:rPr>
        <w:rFonts w:hint="default"/>
      </w:rPr>
    </w:lvl>
    <w:lvl w:ilvl="1">
      <w:start w:val="1"/>
      <w:numFmt w:val="ordinal"/>
      <w:lvlText w:val="%1%2"/>
      <w:lvlJc w:val="left"/>
      <w:pPr>
        <w:tabs>
          <w:tab w:val="num" w:pos="1322"/>
        </w:tabs>
        <w:ind w:left="1322" w:hanging="1401"/>
      </w:pPr>
      <w:rPr>
        <w:rFonts w:hint="default"/>
      </w:rPr>
    </w:lvl>
    <w:lvl w:ilvl="2">
      <w:start w:val="1"/>
      <w:numFmt w:val="ordinal"/>
      <w:lvlText w:val="%1%2%3"/>
      <w:lvlJc w:val="left"/>
      <w:pPr>
        <w:tabs>
          <w:tab w:val="num" w:pos="1889"/>
        </w:tabs>
        <w:ind w:left="1889" w:hanging="1605"/>
      </w:pPr>
      <w:rPr>
        <w:rFonts w:hint="default"/>
      </w:rPr>
    </w:lvl>
    <w:lvl w:ilvl="3">
      <w:start w:val="1"/>
      <w:numFmt w:val="ordinal"/>
      <w:suff w:val="space"/>
      <w:lvlText w:val="%1%2%3%4"/>
      <w:lvlJc w:val="left"/>
      <w:pPr>
        <w:ind w:left="2853" w:hanging="2209"/>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num w:numId="1">
    <w:abstractNumId w:val="2"/>
  </w:num>
  <w:num w:numId="2">
    <w:abstractNumId w:val="2"/>
  </w:num>
  <w:num w:numId="3">
    <w:abstractNumId w:val="2"/>
  </w:num>
  <w:num w:numId="4">
    <w:abstractNumId w:val="3"/>
  </w:num>
  <w:num w:numId="5">
    <w:abstractNumId w:val="3"/>
  </w:num>
  <w:num w:numId="6">
    <w:abstractNumId w:val="3"/>
  </w:num>
  <w:num w:numId="7">
    <w:abstractNumId w:val="0"/>
  </w:num>
  <w:num w:numId="8">
    <w:abstractNumId w:val="4"/>
  </w:num>
  <w:num w:numId="9">
    <w:abstractNumId w:val="3"/>
  </w:num>
  <w:num w:numId="10">
    <w:abstractNumId w:val="3"/>
  </w:num>
  <w:num w:numId="11">
    <w:abstractNumId w:val="3"/>
  </w:num>
  <w:num w:numId="12">
    <w:abstractNumId w:val="0"/>
  </w:num>
  <w:num w:numId="13">
    <w:abstractNumId w:val="3"/>
  </w:num>
  <w:num w:numId="14">
    <w:abstractNumId w:val="1"/>
  </w:num>
  <w:num w:numId="15">
    <w:abstractNumId w:val="1"/>
  </w:num>
  <w:num w:numId="16">
    <w:abstractNumId w:val="3"/>
  </w:num>
  <w:num w:numId="17">
    <w:abstractNumId w:val="3"/>
  </w:num>
  <w:num w:numId="18">
    <w:abstractNumId w:val="3"/>
  </w:num>
  <w:num w:numId="19">
    <w:abstractNumId w:val="0"/>
  </w:num>
  <w:num w:numId="20">
    <w:abstractNumId w:val="3"/>
  </w:num>
  <w:num w:numId="21">
    <w:abstractNumId w:val="1"/>
    <w:lvlOverride w:ilvl="0">
      <w:startOverride w:val="1"/>
    </w:lvlOverride>
  </w:num>
  <w:num w:numId="22">
    <w:abstractNumId w:val="1"/>
  </w:num>
  <w:num w:numId="23">
    <w:abstractNumId w:val="1"/>
  </w:num>
  <w:num w:numId="24">
    <w:abstractNumId w:val="1"/>
    <w:lvlOverride w:ilvl="0">
      <w:startOverride w:val="1"/>
    </w:lvlOverride>
  </w:num>
  <w:num w:numId="25">
    <w:abstractNumId w:val="1"/>
    <w:lvlOverride w:ilvl="0">
      <w:startOverride w:val="1"/>
    </w:lvlOverride>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1"/>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A9D"/>
    <w:rsid w:val="00032FD8"/>
    <w:rsid w:val="00047BEE"/>
    <w:rsid w:val="000526B4"/>
    <w:rsid w:val="000552AE"/>
    <w:rsid w:val="0007246F"/>
    <w:rsid w:val="000D19D8"/>
    <w:rsid w:val="000E196A"/>
    <w:rsid w:val="00152C2A"/>
    <w:rsid w:val="001B2EA2"/>
    <w:rsid w:val="001B3874"/>
    <w:rsid w:val="001C5BD3"/>
    <w:rsid w:val="001D32F0"/>
    <w:rsid w:val="001D64B8"/>
    <w:rsid w:val="002244CF"/>
    <w:rsid w:val="00225234"/>
    <w:rsid w:val="002301B2"/>
    <w:rsid w:val="0023700B"/>
    <w:rsid w:val="0026112B"/>
    <w:rsid w:val="00266F07"/>
    <w:rsid w:val="002C4E3C"/>
    <w:rsid w:val="002C7764"/>
    <w:rsid w:val="00314C2A"/>
    <w:rsid w:val="00362EE1"/>
    <w:rsid w:val="00363594"/>
    <w:rsid w:val="003671A5"/>
    <w:rsid w:val="00396802"/>
    <w:rsid w:val="00405ECC"/>
    <w:rsid w:val="00412309"/>
    <w:rsid w:val="004307B7"/>
    <w:rsid w:val="00470920"/>
    <w:rsid w:val="004D0C0F"/>
    <w:rsid w:val="004F5000"/>
    <w:rsid w:val="005270CF"/>
    <w:rsid w:val="00566133"/>
    <w:rsid w:val="005D3852"/>
    <w:rsid w:val="005E41B6"/>
    <w:rsid w:val="00633D18"/>
    <w:rsid w:val="00635D66"/>
    <w:rsid w:val="00657A0B"/>
    <w:rsid w:val="00662072"/>
    <w:rsid w:val="006741C9"/>
    <w:rsid w:val="006929E9"/>
    <w:rsid w:val="006B73FB"/>
    <w:rsid w:val="006C51F2"/>
    <w:rsid w:val="00701D29"/>
    <w:rsid w:val="007E3CB5"/>
    <w:rsid w:val="007E4568"/>
    <w:rsid w:val="008A2352"/>
    <w:rsid w:val="008F39DA"/>
    <w:rsid w:val="008F5A9D"/>
    <w:rsid w:val="009639DD"/>
    <w:rsid w:val="00966B19"/>
    <w:rsid w:val="0098160A"/>
    <w:rsid w:val="00A04FFA"/>
    <w:rsid w:val="00A307FC"/>
    <w:rsid w:val="00A429B0"/>
    <w:rsid w:val="00AB2E91"/>
    <w:rsid w:val="00B54143"/>
    <w:rsid w:val="00B619FE"/>
    <w:rsid w:val="00BB4D4D"/>
    <w:rsid w:val="00BE2A42"/>
    <w:rsid w:val="00C06800"/>
    <w:rsid w:val="00C24B66"/>
    <w:rsid w:val="00C43308"/>
    <w:rsid w:val="00CB5FDB"/>
    <w:rsid w:val="00D85952"/>
    <w:rsid w:val="00DA0BDE"/>
    <w:rsid w:val="00DE490A"/>
    <w:rsid w:val="00E852B7"/>
    <w:rsid w:val="00EC2908"/>
    <w:rsid w:val="00EC3FB5"/>
    <w:rsid w:val="00ED74A0"/>
    <w:rsid w:val="00F513B0"/>
    <w:rsid w:val="00FD7BD1"/>
    <w:rsid w:val="00FF3E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566133"/>
    <w:pPr>
      <w:numPr>
        <w:numId w:val="15"/>
      </w:numPr>
      <w:spacing w:before="120" w:after="0"/>
    </w:pPr>
  </w:style>
  <w:style w:type="paragraph" w:styleId="Zhlav">
    <w:name w:val="header"/>
    <w:basedOn w:val="Normln"/>
    <w:pPr>
      <w:tabs>
        <w:tab w:val="center" w:pos="4536"/>
        <w:tab w:val="right" w:pos="9072"/>
      </w:tabs>
    </w:pPr>
    <w:rPr>
      <w:sz w:val="16"/>
    </w:rPr>
  </w:style>
  <w:style w:type="paragraph" w:customStyle="1" w:styleId="Odstavec2">
    <w:name w:val="Odstavec2"/>
    <w:basedOn w:val="Normln"/>
    <w:qFormat/>
    <w:rsid w:val="006929E9"/>
    <w:pPr>
      <w:numPr>
        <w:ilvl w:val="1"/>
        <w:numId w:val="20"/>
      </w:numPr>
      <w:tabs>
        <w:tab w:val="left" w:pos="567"/>
      </w:tabs>
      <w:spacing w:before="120" w:after="0"/>
    </w:pPr>
    <w:rPr>
      <w:szCs w:val="20"/>
    </w:rPr>
  </w:style>
  <w:style w:type="paragraph" w:customStyle="1" w:styleId="Odstavec3">
    <w:name w:val="Odstavec3"/>
    <w:basedOn w:val="Odstavec2"/>
    <w:qFormat/>
    <w:rsid w:val="00701D29"/>
    <w:pPr>
      <w:numPr>
        <w:ilvl w:val="2"/>
      </w:numPr>
      <w:tabs>
        <w:tab w:val="clear" w:pos="567"/>
        <w:tab w:val="left" w:pos="1134"/>
      </w:tabs>
    </w:pPr>
  </w:style>
  <w:style w:type="paragraph" w:customStyle="1" w:styleId="lnek">
    <w:name w:val="Článek"/>
    <w:basedOn w:val="Normln"/>
    <w:next w:val="Normln"/>
    <w:qFormat/>
    <w:rsid w:val="000D19D8"/>
    <w:pPr>
      <w:numPr>
        <w:numId w:val="20"/>
      </w:numPr>
      <w:spacing w:before="600"/>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qFormat/>
    <w:rsid w:val="00566133"/>
    <w:pPr>
      <w:numPr>
        <w:numId w:val="19"/>
      </w:numPr>
      <w:tabs>
        <w:tab w:val="clear" w:pos="720"/>
        <w:tab w:val="num" w:pos="1418"/>
      </w:tabs>
      <w:spacing w:after="0"/>
      <w:ind w:left="1418" w:hanging="284"/>
    </w:pPr>
    <w:rPr>
      <w:szCs w:val="20"/>
    </w:rPr>
  </w:style>
  <w:style w:type="paragraph" w:customStyle="1" w:styleId="Odstavec4">
    <w:name w:val="Odstavec4"/>
    <w:basedOn w:val="Odstavec3"/>
    <w:qFormat/>
    <w:rsid w:val="000D19D8"/>
    <w:pPr>
      <w:numPr>
        <w:ilvl w:val="3"/>
      </w:numPr>
      <w:tabs>
        <w:tab w:val="left" w:pos="1701"/>
      </w:tabs>
    </w:pPr>
  </w:style>
  <w:style w:type="paragraph" w:customStyle="1" w:styleId="normlnpod11">
    <w:name w:val="normální pod 1.1"/>
    <w:basedOn w:val="Normln"/>
    <w:link w:val="normlnpod11Char"/>
    <w:qFormat/>
    <w:rsid w:val="00566133"/>
    <w:pPr>
      <w:ind w:left="567"/>
    </w:pPr>
  </w:style>
  <w:style w:type="paragraph" w:customStyle="1" w:styleId="normlnpod111">
    <w:name w:val="normální pod 1.1.1"/>
    <w:basedOn w:val="Normln"/>
    <w:link w:val="normlnpod111Char"/>
    <w:qFormat/>
    <w:rsid w:val="00701D29"/>
    <w:pPr>
      <w:spacing w:before="120" w:after="0"/>
      <w:ind w:left="1134"/>
    </w:pPr>
  </w:style>
  <w:style w:type="character" w:customStyle="1" w:styleId="normlnpod11Char">
    <w:name w:val="normální pod 1.1 Char"/>
    <w:basedOn w:val="Standardnpsmoodstavce"/>
    <w:link w:val="normlnpod11"/>
    <w:rsid w:val="00566133"/>
    <w:rPr>
      <w:rFonts w:ascii="Arial" w:hAnsi="Arial"/>
      <w:szCs w:val="24"/>
    </w:rPr>
  </w:style>
  <w:style w:type="character" w:customStyle="1" w:styleId="normlnpod111Char">
    <w:name w:val="normální pod 1.1.1 Char"/>
    <w:basedOn w:val="Standardnpsmoodstavce"/>
    <w:link w:val="normlnpod111"/>
    <w:rsid w:val="00701D29"/>
    <w:rPr>
      <w:rFonts w:ascii="Arial" w:hAnsi="Arial"/>
      <w:szCs w:val="24"/>
    </w:rPr>
  </w:style>
  <w:style w:type="character" w:styleId="Hypertextovodkaz">
    <w:name w:val="Hyperlink"/>
    <w:basedOn w:val="Standardnpsmoodstavce"/>
    <w:uiPriority w:val="99"/>
    <w:unhideWhenUsed/>
    <w:rsid w:val="003671A5"/>
    <w:rPr>
      <w:color w:val="0000FF" w:themeColor="hyperlink"/>
      <w:u w:val="single"/>
    </w:rPr>
  </w:style>
  <w:style w:type="paragraph" w:styleId="Textbubliny">
    <w:name w:val="Balloon Text"/>
    <w:basedOn w:val="Normln"/>
    <w:link w:val="TextbublinyChar"/>
    <w:uiPriority w:val="99"/>
    <w:semiHidden/>
    <w:unhideWhenUsed/>
    <w:rsid w:val="00DE490A"/>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E490A"/>
    <w:rPr>
      <w:rFonts w:ascii="Tahoma" w:hAnsi="Tahoma" w:cs="Tahoma"/>
      <w:sz w:val="16"/>
      <w:szCs w:val="16"/>
    </w:rPr>
  </w:style>
  <w:style w:type="character" w:styleId="Odkaznakoment">
    <w:name w:val="annotation reference"/>
    <w:basedOn w:val="Standardnpsmoodstavce"/>
    <w:uiPriority w:val="99"/>
    <w:semiHidden/>
    <w:unhideWhenUsed/>
    <w:rsid w:val="00470920"/>
    <w:rPr>
      <w:sz w:val="16"/>
      <w:szCs w:val="16"/>
    </w:rPr>
  </w:style>
  <w:style w:type="paragraph" w:styleId="Textkomente">
    <w:name w:val="annotation text"/>
    <w:basedOn w:val="Normln"/>
    <w:link w:val="TextkomenteChar"/>
    <w:uiPriority w:val="99"/>
    <w:semiHidden/>
    <w:unhideWhenUsed/>
    <w:rsid w:val="00470920"/>
    <w:rPr>
      <w:szCs w:val="20"/>
    </w:rPr>
  </w:style>
  <w:style w:type="character" w:customStyle="1" w:styleId="TextkomenteChar">
    <w:name w:val="Text komentáře Char"/>
    <w:basedOn w:val="Standardnpsmoodstavce"/>
    <w:link w:val="Textkomente"/>
    <w:uiPriority w:val="99"/>
    <w:semiHidden/>
    <w:rsid w:val="00470920"/>
    <w:rPr>
      <w:rFonts w:ascii="Arial" w:hAnsi="Arial"/>
    </w:rPr>
  </w:style>
  <w:style w:type="paragraph" w:styleId="Pedmtkomente">
    <w:name w:val="annotation subject"/>
    <w:basedOn w:val="Textkomente"/>
    <w:next w:val="Textkomente"/>
    <w:link w:val="PedmtkomenteChar"/>
    <w:uiPriority w:val="99"/>
    <w:semiHidden/>
    <w:unhideWhenUsed/>
    <w:rsid w:val="00470920"/>
    <w:rPr>
      <w:b/>
      <w:bCs/>
    </w:rPr>
  </w:style>
  <w:style w:type="character" w:customStyle="1" w:styleId="PedmtkomenteChar">
    <w:name w:val="Předmět komentáře Char"/>
    <w:basedOn w:val="TextkomenteChar"/>
    <w:link w:val="Pedmtkomente"/>
    <w:uiPriority w:val="99"/>
    <w:semiHidden/>
    <w:rsid w:val="00470920"/>
    <w:rPr>
      <w:rFonts w:ascii="Arial" w:hAnsi="Arial"/>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566133"/>
    <w:pPr>
      <w:numPr>
        <w:numId w:val="15"/>
      </w:numPr>
      <w:spacing w:before="120" w:after="0"/>
    </w:pPr>
  </w:style>
  <w:style w:type="paragraph" w:styleId="Zhlav">
    <w:name w:val="header"/>
    <w:basedOn w:val="Normln"/>
    <w:pPr>
      <w:tabs>
        <w:tab w:val="center" w:pos="4536"/>
        <w:tab w:val="right" w:pos="9072"/>
      </w:tabs>
    </w:pPr>
    <w:rPr>
      <w:sz w:val="16"/>
    </w:rPr>
  </w:style>
  <w:style w:type="paragraph" w:customStyle="1" w:styleId="Odstavec2">
    <w:name w:val="Odstavec2"/>
    <w:basedOn w:val="Normln"/>
    <w:qFormat/>
    <w:rsid w:val="006929E9"/>
    <w:pPr>
      <w:numPr>
        <w:ilvl w:val="1"/>
        <w:numId w:val="20"/>
      </w:numPr>
      <w:tabs>
        <w:tab w:val="left" w:pos="567"/>
      </w:tabs>
      <w:spacing w:before="120" w:after="0"/>
    </w:pPr>
    <w:rPr>
      <w:szCs w:val="20"/>
    </w:rPr>
  </w:style>
  <w:style w:type="paragraph" w:customStyle="1" w:styleId="Odstavec3">
    <w:name w:val="Odstavec3"/>
    <w:basedOn w:val="Odstavec2"/>
    <w:qFormat/>
    <w:rsid w:val="00701D29"/>
    <w:pPr>
      <w:numPr>
        <w:ilvl w:val="2"/>
      </w:numPr>
      <w:tabs>
        <w:tab w:val="clear" w:pos="567"/>
        <w:tab w:val="left" w:pos="1134"/>
      </w:tabs>
    </w:pPr>
  </w:style>
  <w:style w:type="paragraph" w:customStyle="1" w:styleId="lnek">
    <w:name w:val="Článek"/>
    <w:basedOn w:val="Normln"/>
    <w:next w:val="Normln"/>
    <w:qFormat/>
    <w:rsid w:val="000D19D8"/>
    <w:pPr>
      <w:numPr>
        <w:numId w:val="20"/>
      </w:numPr>
      <w:spacing w:before="600"/>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qFormat/>
    <w:rsid w:val="00566133"/>
    <w:pPr>
      <w:numPr>
        <w:numId w:val="19"/>
      </w:numPr>
      <w:tabs>
        <w:tab w:val="clear" w:pos="720"/>
        <w:tab w:val="num" w:pos="1418"/>
      </w:tabs>
      <w:spacing w:after="0"/>
      <w:ind w:left="1418" w:hanging="284"/>
    </w:pPr>
    <w:rPr>
      <w:szCs w:val="20"/>
    </w:rPr>
  </w:style>
  <w:style w:type="paragraph" w:customStyle="1" w:styleId="Odstavec4">
    <w:name w:val="Odstavec4"/>
    <w:basedOn w:val="Odstavec3"/>
    <w:qFormat/>
    <w:rsid w:val="000D19D8"/>
    <w:pPr>
      <w:numPr>
        <w:ilvl w:val="3"/>
      </w:numPr>
      <w:tabs>
        <w:tab w:val="left" w:pos="1701"/>
      </w:tabs>
    </w:pPr>
  </w:style>
  <w:style w:type="paragraph" w:customStyle="1" w:styleId="normlnpod11">
    <w:name w:val="normální pod 1.1"/>
    <w:basedOn w:val="Normln"/>
    <w:link w:val="normlnpod11Char"/>
    <w:qFormat/>
    <w:rsid w:val="00566133"/>
    <w:pPr>
      <w:ind w:left="567"/>
    </w:pPr>
  </w:style>
  <w:style w:type="paragraph" w:customStyle="1" w:styleId="normlnpod111">
    <w:name w:val="normální pod 1.1.1"/>
    <w:basedOn w:val="Normln"/>
    <w:link w:val="normlnpod111Char"/>
    <w:qFormat/>
    <w:rsid w:val="00701D29"/>
    <w:pPr>
      <w:spacing w:before="120" w:after="0"/>
      <w:ind w:left="1134"/>
    </w:pPr>
  </w:style>
  <w:style w:type="character" w:customStyle="1" w:styleId="normlnpod11Char">
    <w:name w:val="normální pod 1.1 Char"/>
    <w:basedOn w:val="Standardnpsmoodstavce"/>
    <w:link w:val="normlnpod11"/>
    <w:rsid w:val="00566133"/>
    <w:rPr>
      <w:rFonts w:ascii="Arial" w:hAnsi="Arial"/>
      <w:szCs w:val="24"/>
    </w:rPr>
  </w:style>
  <w:style w:type="character" w:customStyle="1" w:styleId="normlnpod111Char">
    <w:name w:val="normální pod 1.1.1 Char"/>
    <w:basedOn w:val="Standardnpsmoodstavce"/>
    <w:link w:val="normlnpod111"/>
    <w:rsid w:val="00701D29"/>
    <w:rPr>
      <w:rFonts w:ascii="Arial" w:hAnsi="Arial"/>
      <w:szCs w:val="24"/>
    </w:rPr>
  </w:style>
  <w:style w:type="character" w:styleId="Hypertextovodkaz">
    <w:name w:val="Hyperlink"/>
    <w:basedOn w:val="Standardnpsmoodstavce"/>
    <w:uiPriority w:val="99"/>
    <w:unhideWhenUsed/>
    <w:rsid w:val="003671A5"/>
    <w:rPr>
      <w:color w:val="0000FF" w:themeColor="hyperlink"/>
      <w:u w:val="single"/>
    </w:rPr>
  </w:style>
  <w:style w:type="paragraph" w:styleId="Textbubliny">
    <w:name w:val="Balloon Text"/>
    <w:basedOn w:val="Normln"/>
    <w:link w:val="TextbublinyChar"/>
    <w:uiPriority w:val="99"/>
    <w:semiHidden/>
    <w:unhideWhenUsed/>
    <w:rsid w:val="00DE490A"/>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E490A"/>
    <w:rPr>
      <w:rFonts w:ascii="Tahoma" w:hAnsi="Tahoma" w:cs="Tahoma"/>
      <w:sz w:val="16"/>
      <w:szCs w:val="16"/>
    </w:rPr>
  </w:style>
  <w:style w:type="character" w:styleId="Odkaznakoment">
    <w:name w:val="annotation reference"/>
    <w:basedOn w:val="Standardnpsmoodstavce"/>
    <w:uiPriority w:val="99"/>
    <w:semiHidden/>
    <w:unhideWhenUsed/>
    <w:rsid w:val="00470920"/>
    <w:rPr>
      <w:sz w:val="16"/>
      <w:szCs w:val="16"/>
    </w:rPr>
  </w:style>
  <w:style w:type="paragraph" w:styleId="Textkomente">
    <w:name w:val="annotation text"/>
    <w:basedOn w:val="Normln"/>
    <w:link w:val="TextkomenteChar"/>
    <w:uiPriority w:val="99"/>
    <w:semiHidden/>
    <w:unhideWhenUsed/>
    <w:rsid w:val="00470920"/>
    <w:rPr>
      <w:szCs w:val="20"/>
    </w:rPr>
  </w:style>
  <w:style w:type="character" w:customStyle="1" w:styleId="TextkomenteChar">
    <w:name w:val="Text komentáře Char"/>
    <w:basedOn w:val="Standardnpsmoodstavce"/>
    <w:link w:val="Textkomente"/>
    <w:uiPriority w:val="99"/>
    <w:semiHidden/>
    <w:rsid w:val="00470920"/>
    <w:rPr>
      <w:rFonts w:ascii="Arial" w:hAnsi="Arial"/>
    </w:rPr>
  </w:style>
  <w:style w:type="paragraph" w:styleId="Pedmtkomente">
    <w:name w:val="annotation subject"/>
    <w:basedOn w:val="Textkomente"/>
    <w:next w:val="Textkomente"/>
    <w:link w:val="PedmtkomenteChar"/>
    <w:uiPriority w:val="99"/>
    <w:semiHidden/>
    <w:unhideWhenUsed/>
    <w:rsid w:val="00470920"/>
    <w:rPr>
      <w:b/>
      <w:bCs/>
    </w:rPr>
  </w:style>
  <w:style w:type="character" w:customStyle="1" w:styleId="PedmtkomenteChar">
    <w:name w:val="Předmět komentáře Char"/>
    <w:basedOn w:val="TextkomenteChar"/>
    <w:link w:val="Pedmtkomente"/>
    <w:uiPriority w:val="99"/>
    <w:semiHidden/>
    <w:rsid w:val="00470920"/>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883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ukas.lisa@ceproas.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eproas.cz/vyberova-rizen&#237;"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ceproas.cz/eticky-kodex" TargetMode="External"/><Relationship Id="rId4" Type="http://schemas.microsoft.com/office/2007/relationships/stylesWithEffects" Target="stylesWithEffects.xml"/><Relationship Id="rId9" Type="http://schemas.openxmlformats.org/officeDocument/2006/relationships/hyperlink" Target="mailto:vladimir.michalek@ceproas.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BF4E53-7F08-4D5E-9651-A2A995F7D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11</Pages>
  <Words>4988</Words>
  <Characters>29435</Characters>
  <Application>Microsoft Office Word</Application>
  <DocSecurity>0</DocSecurity>
  <Lines>245</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Trnka Milan</dc:creator>
  <cp:lastModifiedBy>Trnka Milan</cp:lastModifiedBy>
  <cp:revision>16</cp:revision>
  <cp:lastPrinted>2014-10-29T11:38:00Z</cp:lastPrinted>
  <dcterms:created xsi:type="dcterms:W3CDTF">2014-10-29T07:09:00Z</dcterms:created>
  <dcterms:modified xsi:type="dcterms:W3CDTF">2014-10-31T06:26:00Z</dcterms:modified>
</cp:coreProperties>
</file>